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F18E0">
      <w:pPr>
        <w:widowControl/>
        <w:spacing w:before="0" w:beforeLines="0" w:beforeAutospacing="0" w:after="0" w:afterLines="0" w:afterAutospacing="0" w:line="240" w:lineRule="auto"/>
        <w:jc w:val="left"/>
        <w:rPr>
          <w:rFonts w:ascii="宋体" w:eastAsia="宋体"/>
          <w:sz w:val="32"/>
          <w:szCs w:val="32"/>
        </w:rPr>
      </w:pPr>
    </w:p>
    <w:p w14:paraId="432F3511">
      <w:pPr>
        <w:widowControl/>
        <w:spacing w:before="0" w:beforeLines="0" w:beforeAutospacing="0" w:after="0" w:afterLines="0" w:afterAutospacing="0" w:line="240" w:lineRule="auto"/>
        <w:jc w:val="left"/>
        <w:rPr>
          <w:rFonts w:ascii="宋体" w:eastAsia="宋体"/>
          <w:sz w:val="44"/>
          <w:szCs w:val="44"/>
        </w:rPr>
      </w:pPr>
    </w:p>
    <w:p w14:paraId="4B0062DE">
      <w:pPr>
        <w:widowControl/>
        <w:spacing w:before="0" w:beforeLines="0" w:beforeAutospacing="0" w:after="0" w:afterLines="0" w:afterAutospacing="0" w:line="240" w:lineRule="auto"/>
        <w:jc w:val="left"/>
        <w:rPr>
          <w:rFonts w:ascii="宋体" w:eastAsia="宋体"/>
          <w:sz w:val="44"/>
          <w:szCs w:val="44"/>
        </w:rPr>
      </w:pPr>
    </w:p>
    <w:p w14:paraId="012D06DF">
      <w:pPr>
        <w:widowControl/>
        <w:spacing w:before="0" w:beforeLines="0" w:beforeAutospacing="0" w:after="0" w:afterLines="0" w:afterAutospacing="0" w:line="240" w:lineRule="auto"/>
        <w:jc w:val="left"/>
        <w:rPr>
          <w:rFonts w:ascii="宋体" w:eastAsia="宋体"/>
          <w:sz w:val="44"/>
          <w:szCs w:val="44"/>
        </w:rPr>
      </w:pPr>
    </w:p>
    <w:p w14:paraId="05A9E162">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新疆林科院园林绿化研究所</w:t>
      </w:r>
    </w:p>
    <w:p w14:paraId="3F3C35A0">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31D5D3C6">
      <w:pPr>
        <w:widowControl/>
      </w:pPr>
      <w:r>
        <w:rPr>
          <w:b w:val="0"/>
          <w:sz w:val="0"/>
          <w:szCs w:val="0"/>
        </w:rPr>
        <w:br w:type="page"/>
      </w:r>
    </w:p>
    <w:p w14:paraId="3B10F3DE">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8BF6D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B8301B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05DB49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D22FAE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73E2BA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1F68B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BBF6E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5E11D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676FD3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832B37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31C5B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57D47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168F2A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759830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123E5B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7F5AEB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7BF1C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3572510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9EAC4C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14C1E2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7348A3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71645D3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7F75FA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183975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6CB577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94337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DAA25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86167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7CD2E1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5653F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6743DA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31C7A5E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7987EFE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DB571EA">
      <w:pPr>
        <w:widowControl/>
      </w:pPr>
      <w:r>
        <w:rPr>
          <w:b w:val="0"/>
          <w:sz w:val="0"/>
          <w:szCs w:val="0"/>
        </w:rPr>
        <w:br w:type="page"/>
      </w:r>
    </w:p>
    <w:p w14:paraId="6AB04AC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560CAD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183D8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对我区城镇生态建设项目、林业工程、城镇绿地系统、园林工程、农林业节水灌溉工程的规划、设计、施工。对生态林业、城市园林规划设计、园林植物材料的研究、成果的引进、转化和推广应用。围绕生态建设和园林绿化进行种苗、花卉、草坪、盆景园林器械、喷滴灌设备的生产、销售。为以上相关内容提供技术服务、技术咨询、可行性研究报告、建议书、规划书、项目监理等。</w:t>
      </w:r>
    </w:p>
    <w:p w14:paraId="742A893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43DCA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新疆林科院园林绿化研究所无下属预算单位。</w:t>
      </w:r>
    </w:p>
    <w:p w14:paraId="11A99919">
      <w:pPr>
        <w:widowControl/>
      </w:pPr>
      <w:r>
        <w:rPr>
          <w:b w:val="0"/>
          <w:sz w:val="0"/>
          <w:szCs w:val="0"/>
        </w:rPr>
        <w:br w:type="page"/>
      </w:r>
    </w:p>
    <w:p w14:paraId="22D81E6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1357599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6ED05E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2025年度收入总计1,421.52万元，其中：本年收入合计1,232.98万元，使用非财政拨款结余（含专用结余）0.00万元，年初结转和结余188.54万元。</w:t>
      </w:r>
    </w:p>
    <w:p w14:paraId="1F3A43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2025年度支出总计1,421.52万元，其中：本年支出合计1,187.90万元，结余分配0.00万元，年末结转和结余233.62万元。</w:t>
      </w:r>
    </w:p>
    <w:p w14:paraId="0FD1F61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139.20万元，下降8.92%，主要原因是：本年在职人员减少，相关人员经费较上年减少，巴州阿尔金山国家级自然保护区生态恢复、中央财政林业草原生态保护恢复资金-自然保护地等项目资金较上年减少。</w:t>
      </w:r>
    </w:p>
    <w:p w14:paraId="770123C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217FC77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本年收入1,232.98万元，其中：财政拨款收入965.90万元,占78.34%；上级补助收入0.00万元,占0.00%；事业收入266.50万元，占21.61%；经营收入0.00万元,占0.00%；附属单位上缴收入0.00万元，占0.00%；其他收入0.58万元，占0.05%。</w:t>
      </w:r>
    </w:p>
    <w:p w14:paraId="542B010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A05BAB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本年支出1,187.90万元，其中：基本支出710.48万元，占59.81%；项目支出477.42万元，占40.19%；上缴上级支出0.00万元，占0.00%；经营支出0.00万元，占0.00%；对附属单位补助支出0.00万元，占0.00%。</w:t>
      </w:r>
    </w:p>
    <w:p w14:paraId="078B13F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2C15F6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2025年度财政拨款收入总计965.90万元，其中：年初财政拨款结转和结余0.00万元，本年财政拨款收入965.90万元。财政拨款支出总计965.90万元，其中：年末财政拨款结转和结余0.00万元，本年财政拨款支出965.90万元。</w:t>
      </w:r>
    </w:p>
    <w:p w14:paraId="0DCCF8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32.07万元，下降3.21%，主要原因是：本年在职人员减少，相关人员经费较上年减少，中央财政林业草原生态保护恢复资金-自然保护地项目资金较上年减少。与年初预算相比，年初预算数828.38万元，决算数965.90万元，预决算差异率16.60%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44C7F3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2856190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14:paraId="3C50714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709.90万元，占比73.50%，主要用于保障单位日常履职运转、人才队伍建设及基层科研工作有序推进。具体涵盖单位在职人员工资福利、社会保障缴费等人员经费支出，保障科研人员稳定履职；覆盖办公运转、耗材采购、设备维保等日常公用经费，维系单位常态化运转。</w:t>
      </w:r>
    </w:p>
    <w:p w14:paraId="500B4A65">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334A596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965.90万元，占本年支出合计的81.31%。与上年相比，减少32.07万元，下降3.21%，主要原因是：本年在职人员减少，相关人员经费较上年减少，中央财政林业草原生态保护恢复资金-自然保护地项目资金较上年减少。与年初预算相比，年初预算数828.38万元，决算数965.90万元，预决算差异率16.60%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7CE0643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4311A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1.科学技术支出（类）709.90万元，占73.50%。</w:t>
      </w:r>
    </w:p>
    <w:p w14:paraId="0732700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2.农林水支出（类）256.00万元，占26.50%。</w:t>
      </w:r>
    </w:p>
    <w:p w14:paraId="68EADA8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56F6975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科学技术支出（类）基础研究（款）科技人才队伍建设（项）：支出决算数为0.00万元，比上年决算减少0.14万元，下降100.00%，主要原因是：“天山英才”计划—</w:t>
      </w:r>
      <w:r>
        <w:rPr>
          <w:rFonts w:hint="eastAsia" w:ascii="仿宋_GB2312" w:eastAsia="仿宋_GB2312"/>
          <w:b w:val="0"/>
          <w:sz w:val="32"/>
          <w:szCs w:val="32"/>
          <w:lang w:eastAsia="zh-CN"/>
        </w:rPr>
        <w:t>“三农”</w:t>
      </w:r>
      <w:bookmarkStart w:id="0" w:name="_GoBack"/>
      <w:bookmarkEnd w:id="0"/>
      <w:r>
        <w:rPr>
          <w:rFonts w:ascii="仿宋_GB2312" w:eastAsia="仿宋_GB2312"/>
          <w:b w:val="0"/>
          <w:sz w:val="32"/>
          <w:szCs w:val="32"/>
        </w:rPr>
        <w:t>骨干人才项目已于上年结项，本年度未安排人才培育、人才引进专项经费。</w:t>
      </w:r>
    </w:p>
    <w:p w14:paraId="6AB2296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科学技术支出（类）应用研究（款）机构运行（项）：支出决算数为709.90万元，比上年决算增加93.19万元，增长15.11%，主要原因是：</w:t>
      </w:r>
      <w:r>
        <w:rPr>
          <w:rFonts w:hint="eastAsia" w:ascii="仿宋_GB2312" w:eastAsia="仿宋_GB2312"/>
          <w:b w:val="0"/>
          <w:sz w:val="32"/>
          <w:szCs w:val="32"/>
        </w:rPr>
        <w:t>一是根据政策要求，本年在职人员职业年金做实，职业年金缴费较上年增加；二是本年在职人员工资调增，社保、公积金基数调增，人员经费增加</w:t>
      </w:r>
      <w:r>
        <w:rPr>
          <w:rFonts w:ascii="仿宋_GB2312" w:eastAsia="仿宋_GB2312"/>
          <w:b w:val="0"/>
          <w:sz w:val="32"/>
          <w:szCs w:val="32"/>
        </w:rPr>
        <w:t>。</w:t>
      </w:r>
    </w:p>
    <w:p w14:paraId="49B3C7C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0.00万元，比上年决算减少5.21万元，下降100.00%，主要原因是：“三区”科技人才支持计划项目已于上年结项，本年度未安排其他科技条件与服务专项经费。</w:t>
      </w:r>
    </w:p>
    <w:p w14:paraId="4B82C9F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节能环保支出（类）自然生态保护（款）自然保护地（项）：支出决算数为0.00万元，比上年决算减少12.84万元，下降100.00%，主要原因是：中央财政林业草原生态保护恢复资金-自然保护地项目已于上年结项，本年度未安排自然保护地专项经费。</w:t>
      </w:r>
    </w:p>
    <w:p w14:paraId="34DD8FF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农林水支出（类）农业农村（款）科技转化与推广服务（项）：支出决算数为0.00万元，比上年决算减少10.00万元，下降100.00%，主要原因是：</w:t>
      </w:r>
      <w:r>
        <w:rPr>
          <w:rFonts w:hint="eastAsia" w:ascii="仿宋_GB2312" w:eastAsia="仿宋_GB2312"/>
          <w:b w:val="0"/>
          <w:sz w:val="32"/>
          <w:szCs w:val="32"/>
        </w:rPr>
        <w:t>本年减少特色林果设施促早栽培技术示范与推广经费，杏李绿色高效栽培管理技术集成应用与示范经费</w:t>
      </w:r>
      <w:r>
        <w:rPr>
          <w:rFonts w:ascii="仿宋_GB2312" w:eastAsia="仿宋_GB2312"/>
          <w:b w:val="0"/>
          <w:sz w:val="32"/>
          <w:szCs w:val="32"/>
        </w:rPr>
        <w:t>。</w:t>
      </w:r>
    </w:p>
    <w:p w14:paraId="2C3356D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256.00万元，比上年决算增加12.92万元，增长5.32%，主要原因是：本年度自治区林草专项-林业发展补助资金-科技推广与转化项目经费增加，该项支出决算数增加。</w:t>
      </w:r>
    </w:p>
    <w:p w14:paraId="45805DD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110.00万元，下降100.00%，主要原因是：自治区林草专项-林业发展补助资金-其他林业和草原项目已于上年结项，本年度未安排其他林业和草原相关专项经费支出。</w:t>
      </w:r>
    </w:p>
    <w:p w14:paraId="78752E1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0C79840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709.90万元，其中：人员经费668.43万元，包括：基本工资、津贴补贴、奖金、绩效工资、机关事业单位基本养老保险缴费、职业年金缴费、职工基本医疗保险缴费、公务员医疗补助缴费、其他社会保障缴费、住房公积金、退休费和其他对个人和家庭的补助。</w:t>
      </w:r>
    </w:p>
    <w:p w14:paraId="07C6941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公用经费41.47万元，包括：办公费、水费、电费、邮电费、取暖费、差旅费、专用材料费、委托业务费、工会经费、福利费、其他交通费用和税金及附加费用。</w:t>
      </w:r>
    </w:p>
    <w:p w14:paraId="25E5520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E7E817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5D8EE1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96520D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0C1DFB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21D13A9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与2025年度均未安排财政拨款“三公”经费支出。其中：因公出国（境）费用支出0.00万元,占0.00%，与上年相比无变化，主要原因是：我单位2024年度与2025年度均未安排因公出国（境）费用；公务用车购置及运行维护费支出0.00万元，占0.00%，与上年相比无变化，主要原因是：我单位2024年度与2025年度均未安排公务用车购置及运行维护费；公务接待费支出0.00万元，占0.00%，与上年相比无变化，主要原因是：我单位2024年度与2025年度均未安排公务接待费。</w:t>
      </w:r>
    </w:p>
    <w:p w14:paraId="6E35834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8C821C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因公出国（境）费用0.00万元，开支内容包括我单位2025年度未安排因公出国（境）费用。单位全年安排的因公出国（境）团组0个，因公出国（境）0人次。</w:t>
      </w:r>
    </w:p>
    <w:p w14:paraId="06E0CC8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2025年度未安排公务用车运行维护费。公务用车购置数0辆，公务用车保有量0辆。国有资产占用情况中固定资产车辆1辆，与公务用车保有量差异原因是：本单位车辆由新疆维吾尔自治区林业科学院使用，车辆费用由使用单位支付。</w:t>
      </w:r>
    </w:p>
    <w:p w14:paraId="6095F8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公务接待费0.00万元，开支内容包括我单位2025年度未安排公务接待费。单位全年安排的国内公务接待0批次，0人次。</w:t>
      </w:r>
    </w:p>
    <w:p w14:paraId="7A9BCB7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1.43万元，决算数0.00万元，预决算差异率-100.00%，主要原因是：本年度公务用车已按规定划转至新疆维吾尔自治区林业科学院统一管理，本单位不再承担公务用车相关运行维护开支，“三公”相关预算指标未实际执行，故财政拨款“三公”支出决算数为0。其中：因公出国（境）费用全年预算数0.00万元，决算数0.00万元，预决算差异率0.00%，主要原因是：我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因公出国（境）费用；公务用车购置费全年预算数0.00万元，决算数0.00万元，预决算差异率0.00%，主要原因是：我单位</w:t>
      </w:r>
      <w:r>
        <w:rPr>
          <w:rFonts w:hint="eastAsia" w:ascii="仿宋_GB2312" w:eastAsia="仿宋_GB2312"/>
          <w:b w:val="0"/>
          <w:sz w:val="32"/>
          <w:szCs w:val="32"/>
          <w:lang w:val="en-US" w:eastAsia="zh-CN"/>
        </w:rPr>
        <w:t>无</w:t>
      </w:r>
      <w:r>
        <w:rPr>
          <w:rFonts w:ascii="仿宋_GB2312" w:eastAsia="仿宋_GB2312"/>
          <w:b w:val="0"/>
          <w:sz w:val="32"/>
          <w:szCs w:val="32"/>
        </w:rPr>
        <w:t>公务用车购置费；公务用车运行维护费全年预算数1.43万元，决算数0.00万元，预决算差异率-100.00%，主要原因是：本单位公务用车资产已移交新疆维吾尔自治区林业科学院统一管理，相关车辆运维保障职责同步划转，本单位不再发生公务用车运行维护支出，对应预算未执行；公务接待费全年预算数0.00万元，决算数0.00万元，预决算差异率0.00%，主要原因是：我单位</w:t>
      </w:r>
      <w:r>
        <w:rPr>
          <w:rFonts w:hint="eastAsia" w:ascii="仿宋_GB2312" w:eastAsia="仿宋_GB2312"/>
          <w:b w:val="0"/>
          <w:sz w:val="32"/>
          <w:szCs w:val="32"/>
          <w:lang w:val="en-US" w:eastAsia="zh-CN"/>
        </w:rPr>
        <w:t>无</w:t>
      </w:r>
      <w:r>
        <w:rPr>
          <w:rFonts w:ascii="仿宋_GB2312" w:eastAsia="仿宋_GB2312"/>
          <w:b w:val="0"/>
          <w:sz w:val="32"/>
          <w:szCs w:val="32"/>
        </w:rPr>
        <w:t>公务接待费。</w:t>
      </w:r>
    </w:p>
    <w:p w14:paraId="4088D82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F22DD8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EADFE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2025年度新疆林科院园林绿化研究所（事业单位）公用经费支出41.47万元，比上年增加3.76万元，增长9.97%，主要原因是：本年更新、维护补充办公用品，导致公用经费支出较上年增加。</w:t>
      </w:r>
    </w:p>
    <w:p w14:paraId="5CF1A13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50090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2025年度政府采购支出总额1.16万元，其中：政府采购货物支出0.50万元、政府采购工程支出0.00万元、政府采购服务支出0.66万元。</w:t>
      </w:r>
    </w:p>
    <w:p w14:paraId="7ECD4F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授予中小企业合同金额0.50万元，占政府采购支出总额的43.10%，其中：授予小微企业合同金额0.50万元，占政府采购支出总额的43.10%。</w:t>
      </w:r>
    </w:p>
    <w:p w14:paraId="66739AD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E262F6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37.74万元，其中：副部（省）级及以上领导用车0辆、主要负责人用车1辆、机要通信用车0辆、应急保障用车0辆、执法执勤用车0辆、特种专业技术用车0辆、离退休干部服务用车0辆、其他用车0辆，其他用车主要是：单位业务用车;单价100万元（含）以上设备（不含车辆）0台（套）。</w:t>
      </w:r>
    </w:p>
    <w:p w14:paraId="4515750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7CBFAB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527.84万元，全年执行数527.84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6A53058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62518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1FED8EFD">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17C8826">
      <w:pPr>
        <w:widowControl/>
      </w:pPr>
      <w:r>
        <w:rPr>
          <w:b w:val="0"/>
          <w:sz w:val="0"/>
          <w:szCs w:val="0"/>
        </w:rPr>
        <w:br w:type="page"/>
      </w:r>
    </w:p>
    <w:p w14:paraId="7BA196F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9606A0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4ECDB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07613B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798A0C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7FD090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A194A0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43D254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DEE4C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50E45E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157B9D0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C6A1F2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3E8B07C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4FF6F03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3E0F22D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286374C">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F97B43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9F5A2D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8AA0CF0">
      <w:pPr>
        <w:widowControl/>
      </w:pPr>
      <w:r>
        <w:rPr>
          <w:b w:val="0"/>
          <w:sz w:val="0"/>
          <w:szCs w:val="0"/>
        </w:rPr>
        <w:br w:type="page"/>
      </w:r>
    </w:p>
    <w:p w14:paraId="69A6034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30D6F0D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1D91F15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CD6E78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F0A71A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B8D5C0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1E12DB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34E14E4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144206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37D262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0305CE7"/>
    <w:rsid w:val="191D30E4"/>
    <w:rsid w:val="1DA8182B"/>
    <w:rsid w:val="1DC730F3"/>
    <w:rsid w:val="3B004548"/>
    <w:rsid w:val="3CE84C78"/>
    <w:rsid w:val="3E677EE1"/>
    <w:rsid w:val="454B27CA"/>
    <w:rsid w:val="5D211BD8"/>
    <w:rsid w:val="5FCB0D52"/>
    <w:rsid w:val="675F54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3b6821ce-a9c0-4e83-af00-6eb84dcdaf25</errorID>
      <errorWord>中央</errorWord>
      <group>L1_Sensitive</group>
      <groupName>敏感问题</groupName>
      <ability>L2_UserSensitive</ability>
      <abilityName>自定义敏感词</abilityName>
      <candidateList/>
      <explain>来自自定义敏感词库。</explain>
      <paraID> FD1F614</paraID>
      <start>77</start>
      <end>79</end>
      <status>unmodified</status>
      <modifiedWord/>
      <trackRevisions>false</trackRevisions>
    </reviewItem>
    <reviewItem>
      <errorID>51409ccc-a59e-43a8-8cfc-050e9a4bca99</errorID>
      <errorWord>中央</errorWord>
      <group>L1_Sensitive</group>
      <groupName>敏感问题</groupName>
      <ability>L2_UserSensitive</ability>
      <abilityName>自定义敏感词</abilityName>
      <candidateList/>
      <explain>来自自定义敏感词库。</explain>
      <paraID> DCCF8A3</paraID>
      <start>61</start>
      <end>63</end>
      <status>unmodified</status>
      <modifiedWord/>
      <trackRevisions>false</trackRevisions>
    </reviewItem>
    <reviewItem>
      <errorID>ed241e83-f4d1-4a7d-a851-2b447662ce8a</errorID>
      <errorWord>中央</errorWord>
      <group>L1_Sensitive</group>
      <groupName>敏感问题</groupName>
      <ability>L2_UserSensitive</ability>
      <abilityName>自定义敏感词</abilityName>
      <candidateList/>
      <explain>来自自定义敏感词库。</explain>
      <paraID>28561902</paraID>
      <start>3</start>
      <end>5</end>
      <status>unmodified</status>
      <modifiedWord/>
      <trackRevisions>false</trackRevisions>
    </reviewItem>
    <reviewItem>
      <errorID>a831ad6e-6833-4362-8f35-bde459867cfd</errorID>
      <errorWord>中央</errorWord>
      <group>L1_Sensitive</group>
      <groupName>敏感问题</groupName>
      <ability>L2_UserSensitive</ability>
      <abilityName>自定义敏感词</abilityName>
      <candidateList/>
      <explain>来自自定义敏感词库。</explain>
      <paraID>334A596A</paraID>
      <start>93</start>
      <end>95</end>
      <status>unmodified</status>
      <modifiedWord/>
      <trackRevisions>false</trackRevisions>
    </reviewItem>
    <reviewItem>
      <errorID>61896811-2bec-487e-94b0-150d7872ad81</errorID>
      <errorWord>三农</errorWord>
      <group>L1_Political</group>
      <groupName>政治性问题</groupName>
      <ability>L2_Keyword</ability>
      <abilityName>固定表述</abilityName>
      <candidateList>
        <item>“三农”</item>
      </candidateList>
      <explain>注意检查当前固定表述标点是否使用规范。</explain>
      <paraID>56F6975D</paraID>
      <start>82</start>
      <end>84</end>
      <status>unmodified</status>
      <modifiedWord/>
      <trackRevisions>false</trackRevisions>
    </reviewItem>
    <reviewItem>
      <errorID>201a2fd6-a83b-428c-8bed-c603d8021d2e</errorID>
      <errorWord>中央</errorWord>
      <group>L1_Sensitive</group>
      <groupName>敏感问题</groupName>
      <ability>L2_UserSensitive</ability>
      <abilityName>自定义敏感词</abilityName>
      <candidateList/>
      <explain>来自自定义敏感词库。</explain>
      <paraID>4B82C9F8</paraID>
      <start>73</start>
      <end>75</end>
      <status>unmodified</status>
      <modifiedWord/>
      <trackRevisions>false</trackRevisions>
    </reviewItem>
    <reviewItem>
      <errorID>c0130c72-e1af-4d5b-b985-ff094c6aa609</errorID>
      <errorWord>我单位</errorWord>
      <group>L1_Other</group>
      <groupName>其他问题</groupName>
      <ability>L2_UserTypo</ability>
      <abilityName>自定义错误</abilityName>
      <candidateList>
        <item>本单位</item>
      </candidateList>
      <explain>来自自定义错词库。</explain>
      <paraID>21D13A98</paraID>
      <start>40</start>
      <end>43</end>
      <status>unmodified</status>
      <modifiedWord/>
      <trackRevisions>false</trackRevisions>
    </reviewItem>
    <reviewItem>
      <errorID>a1038342-b6f1-4333-a692-c70036732f1a</errorID>
      <errorWord>我单位</errorWord>
      <group>L1_Other</group>
      <groupName>其他问题</groupName>
      <ability>L2_UserTypo</ability>
      <abilityName>自定义错误</abilityName>
      <candidateList>
        <item>本单位</item>
      </candidateList>
      <explain>来自自定义错词库。</explain>
      <paraID>21D13A98</paraID>
      <start>116</start>
      <end>119</end>
      <status>unmodified</status>
      <modifiedWord/>
      <trackRevisions>false</trackRevisions>
    </reviewItem>
    <reviewItem>
      <errorID>d95182f7-ed24-4245-8245-06612feb158b</errorID>
      <errorWord>我单位</errorWord>
      <group>L1_Other</group>
      <groupName>其他问题</groupName>
      <ability>L2_UserTypo</ability>
      <abilityName>自定义错误</abilityName>
      <candidateList>
        <item>本单位</item>
      </candidateList>
      <explain>来自自定义错词库。</explain>
      <paraID>21D13A98</paraID>
      <start>189</start>
      <end>192</end>
      <status>unmodified</status>
      <modifiedWord/>
      <trackRevisions>false</trackRevisions>
    </reviewItem>
    <reviewItem>
      <errorID>00131262-ea7a-4abf-a231-87b927f5e96a</errorID>
      <errorWord>我单位</errorWord>
      <group>L1_Other</group>
      <groupName>其他问题</groupName>
      <ability>L2_UserTypo</ability>
      <abilityName>自定义错误</abilityName>
      <candidateList>
        <item>本单位</item>
      </candidateList>
      <explain>来自自定义错词库。</explain>
      <paraID>21D13A98</paraID>
      <start>258</start>
      <end>261</end>
      <status>unmodified</status>
      <modifiedWord/>
      <trackRevisions>false</trackRevisions>
    </reviewItem>
    <reviewItem>
      <errorID>a24fa054-6826-4dbf-92d1-b44c44860c1e</errorID>
      <errorWord>我单位</errorWord>
      <group>L1_Other</group>
      <groupName>其他问题</groupName>
      <ability>L2_UserTypo</ability>
      <abilityName>自定义错误</abilityName>
      <candidateList>
        <item>本单位</item>
      </candidateList>
      <explain>来自自定义错词库。</explain>
      <paraID>18C821C5</paraID>
      <start>22</start>
      <end>25</end>
      <status>unmodified</status>
      <modifiedWord/>
      <trackRevisions>false</trackRevisions>
    </reviewItem>
    <reviewItem>
      <errorID>18786179-e368-4880-8216-8e21ac224aa6</errorID>
      <errorWord>我单位</errorWord>
      <group>L1_Other</group>
      <groupName>其他问题</groupName>
      <ability>L2_UserTypo</ability>
      <abilityName>自定义错误</abilityName>
      <candidateList>
        <item>本单位</item>
      </candidateList>
      <explain>来自自定义错词库。</explain>
      <paraID> 6E0CC88</paraID>
      <start>67</start>
      <end>70</end>
      <status>unmodified</status>
      <modifiedWord/>
      <trackRevisions>false</trackRevisions>
    </reviewItem>
    <reviewItem>
      <errorID>e1ee25cd-64af-4523-8a1a-5101d43ecf49</errorID>
      <errorWord>我单位</errorWord>
      <group>L1_Other</group>
      <groupName>其他问题</groupName>
      <ability>L2_UserTypo</ability>
      <abilityName>自定义错误</abilityName>
      <candidateList>
        <item>本单位</item>
      </candidateList>
      <explain>来自自定义错词库。</explain>
      <paraID>6095F85E</paraID>
      <start>18</start>
      <end>21</end>
      <status>unmodified</status>
      <modifiedWord/>
      <trackRevisions>false</trackRevisions>
    </reviewItem>
    <reviewItem>
      <errorID>065b1b9f-efc6-4ce0-9390-0062a460b357</errorID>
      <errorWord>我单位</errorWord>
      <group>L1_Other</group>
      <groupName>其他问题</groupName>
      <ability>L2_UserTypo</ability>
      <abilityName>自定义错误</abilityName>
      <candidateList>
        <item>本单位</item>
      </candidateList>
      <explain>来自自定义错词库。</explain>
      <paraID>7A9BCB76</paraID>
      <start>200</start>
      <end>203</end>
      <status>unmodified</status>
      <modifiedWord/>
      <trackRevisions>false</trackRevisions>
    </reviewItem>
    <reviewItem>
      <errorID>12f66acd-5f13-4c50-b735-af0affc720f1</errorID>
      <errorWord>我单位</errorWord>
      <group>L1_Other</group>
      <groupName>其他问题</groupName>
      <ability>L2_UserTypo</ability>
      <abilityName>自定义错误</abilityName>
      <candidateList>
        <item>本单位</item>
      </candidateList>
      <explain>来自自定义错词库。</explain>
      <paraID>7A9BCB76</paraID>
      <start>270</start>
      <end>273</end>
      <status>unmodified</status>
      <modifiedWord/>
      <trackRevisions>false</trackRevisions>
    </reviewItem>
    <reviewItem>
      <errorID>962cb9ed-b223-46da-9f06-60f5f798830c</errorID>
      <errorWord>我单位</errorWord>
      <group>L1_Other</group>
      <groupName>其他问题</groupName>
      <ability>L2_UserTypo</ability>
      <abilityName>自定义错误</abilityName>
      <candidateList>
        <item>本单位</item>
      </candidateList>
      <explain>来自自定义错词库。</explain>
      <paraID>7A9BCB76</paraID>
      <start>459</start>
      <end>462</end>
      <status>unmodified</status>
      <modifiedWord/>
      <trackRevisions>false</trackRevisions>
    </reviewItem>
  </reviewItems>
  <config/>
</contractReview>
</file>

<file path=customXml/itemProps1.xml><?xml version="1.0" encoding="utf-8"?>
<ds:datastoreItem xmlns:ds="http://schemas.openxmlformats.org/officeDocument/2006/customXml" ds:itemID="{bdc18bd9-7af5-4cd9-9de7-c1dc0dc4b3da}">
  <ds:schemaRefs/>
</ds:datastoreItem>
</file>

<file path=docProps/app.xml><?xml version="1.0" encoding="utf-8"?>
<Properties xmlns="http://schemas.openxmlformats.org/officeDocument/2006/extended-properties" xmlns:vt="http://schemas.openxmlformats.org/officeDocument/2006/docPropsVTypes">
  <Pages>14</Pages>
  <Words>5868</Words>
  <Characters>6496</Characters>
  <TotalTime>3</TotalTime>
  <ScaleCrop>false</ScaleCrop>
  <LinksUpToDate>false</LinksUpToDate>
  <CharactersWithSpaces>6503</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2026-08-20T03:50:00Z</dcterms:created>
  <dc:creator>Lenovo</dc:creator>
  <cp:lastModifiedBy>雨。</cp:lastModifiedBy>
  <dcterms:modified xsi:type="dcterms:W3CDTF">2026-08-29T13:34:18Z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6C54558AB2E04B179F823D0A0F82FBB8_12</vt:lpwstr>
  </property>
</Properties>
</file>