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新疆维吾尔自治区环境保护科学研究院</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环境保护科学研究院成立于1976年5月，是集内陆水环境、绿洲城市大气环境、土壤与固体废物、干旱区生态环境基础与应用研究、污染治理及清洁生产技术研发与应用、环境规划与评估为一体的综合性生态环境科研机构。秉承“科研立院、人才强院、特色兴院、创新发展”思路，以生态环境保护与管理需求为导向，提供生态环境科技支撑；围绕丝绸之路经济带和生态文明建设，拓展面向西部和中亚区域的环境科技服务。逐步建成了区内外具有一定影响力的生态环境保护科研基地和人才培养基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新疆维吾尔自治区环境保护科学研究院2024年度，实有人数118人，其中：在职人员65人，减少3人；离休人员0人，较上年无变化；退休人员53人，增加1人。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环境保护科学研究院无下属预算单位，下设14个科室，分别是：干旱区生态环境研究所、环境工程技术研究所、清洁生产指导中心、规划与综合业务部研究所、环境测试分析研究中心、内陆水环境研究所、绿洲城市大气环境研究所、准噶尔荒漠生态环境观测站、土壤与固体废物研究所、科研管理部、办公室、党建人事办公室、财务部、编辑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2024年度收入总计5,652.90万元，其中：本年收入合计4,888.09万元，使用非财政拨款结余（含专用结余）274.57万元，年初结转和结余490.2</w:t>
      </w:r>
      <w:r>
        <w:rPr>
          <w:rFonts w:hint="eastAsia" w:ascii="仿宋_GB2312" w:eastAsia="仿宋_GB2312"/>
          <w:b w:val="0"/>
          <w:sz w:val="32"/>
          <w:szCs w:val="32"/>
          <w:lang w:val="en-US" w:eastAsia="zh-CN"/>
        </w:rPr>
        <w:t>4</w:t>
      </w:r>
      <w:r>
        <w:rPr>
          <w:rFonts w:ascii="仿宋_GB2312" w:eastAsia="仿宋_GB2312"/>
          <w:b w:val="0"/>
          <w:sz w:val="32"/>
          <w:szCs w:val="32"/>
        </w:rPr>
        <w:t>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2024年度支出总计5,652.90万元，其中：本年支出合计5,001.04万元，结余分配87.99万元，年末结转和结余563.87万元。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FF"/>
          <w:sz w:val="32"/>
          <w:szCs w:val="32"/>
        </w:rPr>
      </w:pPr>
      <w:r>
        <w:rPr>
          <w:rFonts w:ascii="仿宋_GB2312" w:eastAsia="仿宋_GB2312"/>
          <w:b w:val="0"/>
          <w:sz w:val="32"/>
          <w:szCs w:val="32"/>
        </w:rPr>
        <w:t>收入支出总体与上年相比，减少96.21万元，下降1.67%，主要原因是：</w:t>
      </w:r>
      <w:r>
        <w:rPr>
          <w:rFonts w:hint="eastAsia" w:ascii="仿宋_GB2312" w:eastAsia="仿宋_GB2312"/>
          <w:b w:val="0"/>
          <w:sz w:val="32"/>
          <w:szCs w:val="32"/>
          <w:lang w:val="en-US" w:eastAsia="zh-CN"/>
        </w:rPr>
        <w:t>受市场环境变化影响，事业收入出现显著下滑</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4,888.09万元，其中：财政拨款收入3,644.54万元,占74.56%；上级补助收入0.00万元,占0.00%；事业收入825.52万元，占16.89%；经营收入0.00万元,占0.00%；附属单位上缴收入0.00万元，占0.00%；其他收入418.03万元，占8.55%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本年支出5,001.04万元，其中：基本支出2,508.64万元，占50.16%；项目支出2,492.40万元，占49.84%；上缴上级支出0.00万元，占0.00%；经营支出0.00万元，占0.00%；对附属单位补助支出0.00万元，占0.00%。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3,644.54万元，其中：年初财政拨款结转和结余0.00万元，本年财政拨款收入3,644.54万元。财政拨款支出总计3,644.54万元，其中：年末财政拨款结转和结余0.00万元，本年财政拨款支出3,644.54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606.17万元，增长19.95%，主要原因是：年中新增多项专项支出，包括自治区大气污染防治专项资金、自治区节能减排专项资金、自治区农村环境整治污染防治专项资金、自治区生态保护监督管理专项资金、自治区水污染防治资金、自治区土壤污染防治专项资金。与年初预算相比，年初预算数2,174.81万元，决算数3,644.54万元，预决算差异率67.58%，主要原因是：年中新增多项专项支出，包括自治区大气污染防治专项资金、自治区节能减排专项资金、自治区农村环境整治污染防治专项资金、自治区生态保护监督管理专项资金、自治区水污染防治资金、自治区土壤污染防治专项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3,644.54万元，占本年支出合计的72.88%。与上年相比，增加606.17万元，增长19.95%，主要原因是：年中新增多项专项支出，包括自治区大气污染防治专项资金、自治区节能减排专项资金、自治区农村环境整治污染防治专项资金、自治区生态保护监督管理专项资金、自治区水污染防治资金、自治区土壤污染防治专项资金。与年初预算相比，年初预算数2,174.81万元，决算数3,644.54万元，预决算差异率67.58%，主要原因是：年中新增多项专项支出，包括自治区大气污染防治专项资金、自治区节能减排专项资金、自治区农村环境整治污染防治专项资金、自治区生态保护监督管理专项资金、自治区水污染防治资金、自治区土壤污染防治专项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科学技术支出（类）1,405.58万元，占38.57%。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社会保障和就业支出（类）3.00万元，占0.08%。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节能环保支出（类）2,235.97万元，占61.35%。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1、科学技术支出（类）应用研究（款）机构运行（项）：支出决算数为1,405.58万元，比上年决算减少49.52万元，下降3.40%，主要原因是：在职人员中3人办理退休，相应经费随之减少。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2、社会保障和就业支出（类）人力资源和社会保障管理事务（款）其他人力资源和社会保障管理事务支出（项）：支出决算数为3.00万元，比上年决算增加3.00万元，增长100.00%，主要原因是：</w:t>
      </w:r>
      <w:r>
        <w:rPr>
          <w:rFonts w:hint="eastAsia" w:ascii="仿宋_GB2312" w:eastAsia="仿宋_GB2312"/>
          <w:b w:val="0"/>
          <w:sz w:val="32"/>
          <w:szCs w:val="32"/>
          <w:lang w:val="en-US" w:eastAsia="zh-CN"/>
        </w:rPr>
        <w:t>年初新增自治区人社厅</w:t>
      </w:r>
      <w:r>
        <w:rPr>
          <w:rFonts w:ascii="仿宋_GB2312" w:eastAsia="仿宋_GB2312"/>
          <w:b w:val="0"/>
          <w:sz w:val="32"/>
          <w:szCs w:val="32"/>
        </w:rPr>
        <w:t>人事人才博士后专项。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3、社会保障和就业支出（类）行政事业单位养老支出（款）机关事业单位职业年金缴费支出（项）：支出决算数为0.00万元，比上年决算减少2.25万元，下降100.00%，主要原因是：单位存在</w:t>
      </w:r>
      <w:r>
        <w:rPr>
          <w:rFonts w:hint="eastAsia" w:ascii="仿宋_GB2312" w:eastAsia="仿宋_GB2312"/>
          <w:b w:val="0"/>
          <w:sz w:val="32"/>
          <w:szCs w:val="32"/>
          <w:lang w:val="en-US" w:eastAsia="zh-CN"/>
        </w:rPr>
        <w:t>1人退休前</w:t>
      </w:r>
      <w:r>
        <w:rPr>
          <w:rFonts w:ascii="仿宋_GB2312" w:eastAsia="仿宋_GB2312"/>
          <w:b w:val="0"/>
          <w:sz w:val="32"/>
          <w:szCs w:val="32"/>
        </w:rPr>
        <w:t>由财政全额供款单位流动</w:t>
      </w:r>
      <w:r>
        <w:rPr>
          <w:rFonts w:hint="eastAsia" w:ascii="仿宋_GB2312" w:eastAsia="仿宋_GB2312"/>
          <w:b w:val="0"/>
          <w:sz w:val="32"/>
          <w:szCs w:val="32"/>
          <w:lang w:val="en-US" w:eastAsia="zh-CN"/>
        </w:rPr>
        <w:t>至</w:t>
      </w:r>
      <w:r>
        <w:rPr>
          <w:rFonts w:ascii="仿宋_GB2312" w:eastAsia="仿宋_GB2312"/>
          <w:b w:val="0"/>
          <w:sz w:val="32"/>
          <w:szCs w:val="32"/>
        </w:rPr>
        <w:t>非财政拨款单位，退休时</w:t>
      </w:r>
      <w:r>
        <w:rPr>
          <w:rFonts w:hint="eastAsia" w:ascii="仿宋_GB2312" w:eastAsia="仿宋_GB2312"/>
          <w:b w:val="0"/>
          <w:sz w:val="32"/>
          <w:szCs w:val="32"/>
          <w:lang w:val="en-US" w:eastAsia="zh-CN"/>
        </w:rPr>
        <w:t>需</w:t>
      </w:r>
      <w:r>
        <w:rPr>
          <w:rFonts w:ascii="仿宋_GB2312" w:eastAsia="仿宋_GB2312"/>
          <w:b w:val="0"/>
          <w:sz w:val="32"/>
          <w:szCs w:val="32"/>
        </w:rPr>
        <w:t>追加相关职业年金。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color w:val="auto"/>
          <w:sz w:val="32"/>
          <w:szCs w:val="32"/>
          <w:highlight w:val="none"/>
          <w:lang w:val="en-US" w:eastAsia="zh-CN"/>
        </w:rPr>
      </w:pPr>
      <w:r>
        <w:rPr>
          <w:rFonts w:ascii="仿宋_GB2312" w:eastAsia="仿宋_GB2312"/>
          <w:b w:val="0"/>
          <w:sz w:val="32"/>
          <w:szCs w:val="32"/>
        </w:rPr>
        <w:t>4、节能环保支出（类）环境保护管理事务（款）其他环境保护管理事务支出（项）：支出决算数为151.77万元，比上年决算减少186.23万元，下降55.10%，主要原因是：</w:t>
      </w:r>
      <w:r>
        <w:rPr>
          <w:rFonts w:hint="eastAsia" w:ascii="仿宋_GB2312" w:eastAsia="仿宋_GB2312"/>
          <w:b w:val="0"/>
          <w:color w:val="auto"/>
          <w:sz w:val="32"/>
          <w:szCs w:val="32"/>
          <w:highlight w:val="none"/>
          <w:lang w:val="en-US" w:eastAsia="zh-CN"/>
        </w:rPr>
        <w:t>按照工作安排，自治区生态环境能力建设专项没有新增项目，支出较上年减少。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auto"/>
          <w:sz w:val="32"/>
          <w:szCs w:val="32"/>
        </w:rPr>
      </w:pPr>
      <w:r>
        <w:rPr>
          <w:rFonts w:ascii="仿宋_GB2312" w:eastAsia="仿宋_GB2312"/>
          <w:b w:val="0"/>
          <w:color w:val="auto"/>
          <w:sz w:val="32"/>
          <w:szCs w:val="32"/>
        </w:rPr>
        <w:t>5、节能环保支出（类）污染防治（款）大气（项）：支出决算数为199.50万元，比上年决算增加39.00万元，增长24.30%，主要原因是：年中新增专项支出</w:t>
      </w:r>
      <w:r>
        <w:rPr>
          <w:rFonts w:hint="eastAsia" w:ascii="仿宋_GB2312" w:eastAsia="仿宋_GB2312"/>
          <w:b w:val="0"/>
          <w:color w:val="auto"/>
          <w:sz w:val="32"/>
          <w:szCs w:val="32"/>
          <w:lang w:eastAsia="zh-CN"/>
        </w:rPr>
        <w:t>，</w:t>
      </w:r>
      <w:r>
        <w:rPr>
          <w:rFonts w:ascii="仿宋_GB2312" w:eastAsia="仿宋_GB2312"/>
          <w:b w:val="0"/>
          <w:color w:val="auto"/>
          <w:sz w:val="32"/>
          <w:szCs w:val="32"/>
        </w:rPr>
        <w:t>自治区大气污染防治专项经费较上年增加。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auto"/>
          <w:sz w:val="32"/>
          <w:szCs w:val="32"/>
        </w:rPr>
      </w:pPr>
      <w:r>
        <w:rPr>
          <w:rFonts w:ascii="仿宋_GB2312" w:eastAsia="仿宋_GB2312"/>
          <w:b w:val="0"/>
          <w:color w:val="auto"/>
          <w:sz w:val="32"/>
          <w:szCs w:val="32"/>
        </w:rPr>
        <w:t>6、节能环保支出（类）污染防治（款）水体（项）：支出决算数为812.45万元，比上年决算增加408.70万元，增长101.23%，主要原因是：年中新增专项支出</w:t>
      </w:r>
      <w:r>
        <w:rPr>
          <w:rFonts w:hint="eastAsia" w:ascii="仿宋_GB2312" w:eastAsia="仿宋_GB2312"/>
          <w:b w:val="0"/>
          <w:color w:val="auto"/>
          <w:sz w:val="32"/>
          <w:szCs w:val="32"/>
          <w:lang w:eastAsia="zh-CN"/>
        </w:rPr>
        <w:t>，</w:t>
      </w:r>
      <w:r>
        <w:rPr>
          <w:rFonts w:ascii="仿宋_GB2312" w:eastAsia="仿宋_GB2312"/>
          <w:b w:val="0"/>
          <w:color w:val="auto"/>
          <w:sz w:val="32"/>
          <w:szCs w:val="32"/>
        </w:rPr>
        <w:t>中央水污染防治和自治区水污染防治资金专项经费较上年增加。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auto"/>
          <w:sz w:val="32"/>
          <w:szCs w:val="32"/>
        </w:rPr>
      </w:pPr>
      <w:r>
        <w:rPr>
          <w:rFonts w:ascii="仿宋_GB2312" w:eastAsia="仿宋_GB2312"/>
          <w:b w:val="0"/>
          <w:color w:val="auto"/>
          <w:sz w:val="32"/>
          <w:szCs w:val="32"/>
        </w:rPr>
        <w:t>7、节能环保支出（类）污染防治（款）土壤（项）：支出决算数为150.15万元，比上年决算增加41.39万元，增长38.06%，主要原因是：年中新增专项支出</w:t>
      </w:r>
      <w:r>
        <w:rPr>
          <w:rFonts w:hint="eastAsia" w:ascii="仿宋_GB2312" w:eastAsia="仿宋_GB2312"/>
          <w:b w:val="0"/>
          <w:color w:val="auto"/>
          <w:sz w:val="32"/>
          <w:szCs w:val="32"/>
          <w:lang w:eastAsia="zh-CN"/>
        </w:rPr>
        <w:t>，</w:t>
      </w:r>
      <w:r>
        <w:rPr>
          <w:rFonts w:ascii="仿宋_GB2312" w:eastAsia="仿宋_GB2312"/>
          <w:b w:val="0"/>
          <w:color w:val="auto"/>
          <w:sz w:val="32"/>
          <w:szCs w:val="32"/>
        </w:rPr>
        <w:t>自治区土壤污染防治专项经费较上年增加。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auto"/>
          <w:sz w:val="32"/>
          <w:szCs w:val="32"/>
        </w:rPr>
      </w:pPr>
      <w:r>
        <w:rPr>
          <w:rFonts w:ascii="仿宋_GB2312" w:eastAsia="仿宋_GB2312"/>
          <w:b w:val="0"/>
          <w:color w:val="auto"/>
          <w:sz w:val="32"/>
          <w:szCs w:val="32"/>
        </w:rPr>
        <w:t>8、节能环保支出（类）自然生态保护（款）农村环境保护（项）：支出决算数为110.16万元，比上年决算增加20.16万元，增长22.40%，主要原因是：年中新增专项支出</w:t>
      </w:r>
      <w:r>
        <w:rPr>
          <w:rFonts w:hint="eastAsia" w:ascii="仿宋_GB2312" w:eastAsia="仿宋_GB2312"/>
          <w:b w:val="0"/>
          <w:color w:val="auto"/>
          <w:sz w:val="32"/>
          <w:szCs w:val="32"/>
          <w:lang w:eastAsia="zh-CN"/>
        </w:rPr>
        <w:t>，</w:t>
      </w:r>
      <w:r>
        <w:rPr>
          <w:rFonts w:ascii="仿宋_GB2312" w:eastAsia="仿宋_GB2312"/>
          <w:b w:val="0"/>
          <w:color w:val="auto"/>
          <w:sz w:val="32"/>
          <w:szCs w:val="32"/>
        </w:rPr>
        <w:t>自治区农村环境整治污染防治专项资金较上年增加。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auto"/>
          <w:sz w:val="32"/>
          <w:szCs w:val="32"/>
        </w:rPr>
      </w:pPr>
      <w:r>
        <w:rPr>
          <w:rFonts w:ascii="仿宋_GB2312" w:eastAsia="仿宋_GB2312"/>
          <w:b w:val="0"/>
          <w:sz w:val="32"/>
          <w:szCs w:val="32"/>
        </w:rPr>
        <w:t>9、节能环保支出（类）</w:t>
      </w:r>
      <w:r>
        <w:rPr>
          <w:rFonts w:hint="eastAsia" w:ascii="仿宋_GB2312" w:eastAsia="仿宋_GB2312"/>
          <w:b w:val="0"/>
          <w:sz w:val="32"/>
          <w:szCs w:val="32"/>
        </w:rPr>
        <w:t>环境保护法规、规划及标准</w:t>
      </w:r>
      <w:r>
        <w:rPr>
          <w:rFonts w:ascii="仿宋_GB2312" w:eastAsia="仿宋_GB2312"/>
          <w:b w:val="0"/>
          <w:sz w:val="32"/>
          <w:szCs w:val="32"/>
        </w:rPr>
        <w:t>污染减排（款）减排专项支出（项）：支出决算数为811.93万元，比上年决算增加331.93万元，增长69.15%，主要原因是：</w:t>
      </w:r>
      <w:r>
        <w:rPr>
          <w:rFonts w:ascii="仿宋_GB2312" w:eastAsia="仿宋_GB2312"/>
          <w:b w:val="0"/>
          <w:color w:val="auto"/>
          <w:sz w:val="32"/>
          <w:szCs w:val="32"/>
        </w:rPr>
        <w:t>年中新增专项支出</w:t>
      </w:r>
      <w:r>
        <w:rPr>
          <w:rFonts w:hint="eastAsia" w:ascii="仿宋_GB2312" w:eastAsia="仿宋_GB2312"/>
          <w:b w:val="0"/>
          <w:color w:val="auto"/>
          <w:sz w:val="32"/>
          <w:szCs w:val="32"/>
          <w:lang w:eastAsia="zh-CN"/>
        </w:rPr>
        <w:t>，</w:t>
      </w:r>
      <w:r>
        <w:rPr>
          <w:rFonts w:ascii="仿宋_GB2312" w:eastAsia="仿宋_GB2312"/>
          <w:b w:val="0"/>
          <w:color w:val="auto"/>
          <w:sz w:val="32"/>
          <w:szCs w:val="32"/>
        </w:rPr>
        <w:t>自治区节能减排专项资金支出经费较上年增加。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1,405.58万元，其中：人员经费1,317.46万元，包括：基本工资、津贴补贴、奖金、绩效工资、机关事业单位基本养老保险缴费、职业年金缴费、职工基本医疗保险缴费、公务员医疗补助缴费、其他社会保障缴费、住房公积金、退休费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公用经费88.12万元，包括：办公费、水费、电费、邮电费、取暖费、物业管理费、差旅费、工会经费、福利费和公务用车运行维护费。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2024年度财政拨款“三公”经费支出5.72万元，与上年相比无变化，主要原因是：按照厉行节约要求，单位严格控制 “三公”经费支出。其中：因公出国（境）费支出0.00万元,占0.00%，与上年相比无变化，主要原因是：</w:t>
      </w:r>
      <w:r>
        <w:rPr>
          <w:rFonts w:hint="eastAsia" w:ascii="仿宋_GB2312" w:eastAsia="仿宋_GB2312"/>
          <w:b w:val="0"/>
          <w:sz w:val="32"/>
          <w:szCs w:val="32"/>
        </w:rPr>
        <w:t>2023年度与2024年度</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均</w:t>
      </w:r>
      <w:r>
        <w:rPr>
          <w:rFonts w:ascii="仿宋_GB2312" w:eastAsia="仿宋_GB2312"/>
          <w:b w:val="0"/>
          <w:sz w:val="32"/>
          <w:szCs w:val="32"/>
        </w:rPr>
        <w:t>未安排因公出国（境）费</w:t>
      </w:r>
      <w:r>
        <w:rPr>
          <w:rFonts w:hint="eastAsia" w:ascii="仿宋_GB2312" w:eastAsia="仿宋_GB2312"/>
          <w:b w:val="0"/>
          <w:sz w:val="32"/>
          <w:szCs w:val="32"/>
          <w:lang w:val="en-US" w:eastAsia="zh-CN"/>
        </w:rPr>
        <w:t>的</w:t>
      </w:r>
      <w:r>
        <w:rPr>
          <w:rFonts w:ascii="仿宋_GB2312" w:eastAsia="仿宋_GB2312"/>
          <w:b w:val="0"/>
          <w:sz w:val="32"/>
          <w:szCs w:val="32"/>
        </w:rPr>
        <w:t>预算，并严格执行预算，确保无预算不支出；公务用车购置及运行维护费支出5.72万元，占100.00%，与上年相比无变化，主要原因是：单位严格控制公务用车购置及运行维护费支出；公务接待费支出0.00万元，占0.00%，与上年相比无变化，主要原因是：</w:t>
      </w:r>
      <w:r>
        <w:rPr>
          <w:rFonts w:hint="eastAsia" w:ascii="仿宋_GB2312" w:eastAsia="仿宋_GB2312"/>
          <w:b w:val="0"/>
          <w:sz w:val="32"/>
          <w:szCs w:val="32"/>
        </w:rPr>
        <w:t>2023年度与2024年度</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均</w:t>
      </w:r>
      <w:r>
        <w:rPr>
          <w:rFonts w:ascii="仿宋_GB2312" w:eastAsia="仿宋_GB2312"/>
          <w:b w:val="0"/>
          <w:sz w:val="32"/>
          <w:szCs w:val="32"/>
        </w:rPr>
        <w:t>未安排公务接待费的预算，并严格执行预算，确保无预算不支出。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5.72万元，其中：公务用车购置费0.00万元，公务用车运行维护费5.72万元。公务用车运行维护费开支内容包括包括车辆保险、车辆维修及养护费。公务用车购置数0辆，公务用车保有量6辆。国有资产占用情况中固定资产车辆7辆，与公务用车保有量差异原因是：超编封存车辆1辆。</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与全年预算相比，财政拨款“三公”经费支出全年预算数5.72万元，决算数5.72万元，预决算差异率0.00%，主要原因是：按照厉行节约要求，单位严格控制 “三公”经费支出。其中：因公出国（境）费全年预算数0.00万元，决算数0.00万元，预决算差异率0.00%，主要原因是：单位未安排因公出国（境）费的预算，并严格执行预算，确保无预算不支出；公务用车购置费全年预算数0.00万元，决算数0.00万元，预决算差异率0.00%，主要原因是：单位未安排公务用车购置的预算，并严格执行预算，确保无预算不支出；公务用车运行维护费全年预算数5.72万元，决算数5.72万元，预决算差异率0.00%，主要原因是：单位严格控制公务用车维护费支出；公务接待费全年预算数0.00万元，决算数0.00万元，预决算差异率0.00%，主要原因是：单位未安排公务接待费的预算，并严格执行预算，确保无预算不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2024年度新疆维吾尔自治区环境保护科学研究院单位（事业单位）公用经费支出88.12万元，比上年减少3.00万元，下降3.29%，主要原因是：</w:t>
      </w:r>
      <w:r>
        <w:rPr>
          <w:rFonts w:hint="eastAsia" w:ascii="仿宋_GB2312" w:eastAsia="仿宋_GB2312"/>
          <w:b w:val="0"/>
          <w:sz w:val="32"/>
          <w:szCs w:val="32"/>
          <w:lang w:val="en-US" w:eastAsia="zh-CN"/>
        </w:rPr>
        <w:t>因部分退休人员身处异地，未能参加本单位组织的统一体检，故此本年度福利费支出较上年有所减少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2024年度政府采购支出总额230.37万元，其中：政府采购货物支出44.42万元、政府采购工程支出6.53万元、政府采购服务支出179.41万元。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授予中小企业合同金额195.37万元，占政府采购支出总额的84.81%，其中：授予小微企业合同金额68.37万元，占政府采购支出总额的29.68%。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5,663.00平方米，价值486.20万元。车辆7辆，价值255.08万元，其中：副部（省）级及以上领导用车0辆、主要负责人用车0辆、机要通信用车0辆、应急保障用车0辆、执法执勤用车0辆、特种专业技术用车2辆、离退休干部服务用车0辆、其他用车5辆，其他用车主要是：单位业务用车;单价100万元（含）以上设备（不含车辆）9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2,399.00万元，全年执行数1,356.49万元，预算绩效管理取得的成效：一是按照绩效目标高效、高质量完成各项工作内容；二是能够及时发现问题并及时调整各项工作内容；发现的问题及原因：一是要改进管理方式方法，提高资金使用效益；二是有的绩效评价指标设置不科学，需要改进；下一步改进措施：一是要加强绩效“全过程”管理力度，按时完成绩效管理任务；二是合理设置绩效评价指标。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compat>
    <w:useFELayout/>
    <w:splitPgBreakAndParaMark/>
    <w:compatSetting w:name="compatibilityMode" w:uri="http://schemas.microsoft.com/office/word" w:val="12"/>
  </w:compat>
  <w:rsids>
    <w:rsidRoot w:val="00000000"/>
    <w:rsid w:val="0078768E"/>
    <w:rsid w:val="01141165"/>
    <w:rsid w:val="01D17056"/>
    <w:rsid w:val="01ED0EB7"/>
    <w:rsid w:val="02555ED9"/>
    <w:rsid w:val="042518DB"/>
    <w:rsid w:val="05AA2098"/>
    <w:rsid w:val="07503834"/>
    <w:rsid w:val="076F5347"/>
    <w:rsid w:val="0F9F2542"/>
    <w:rsid w:val="10BB33AB"/>
    <w:rsid w:val="10D12BCF"/>
    <w:rsid w:val="11457119"/>
    <w:rsid w:val="11B61DC5"/>
    <w:rsid w:val="12577104"/>
    <w:rsid w:val="13FD3CDB"/>
    <w:rsid w:val="152A4FA3"/>
    <w:rsid w:val="19AF2B69"/>
    <w:rsid w:val="1B2B737F"/>
    <w:rsid w:val="23DE58D7"/>
    <w:rsid w:val="2A16744D"/>
    <w:rsid w:val="2A930A9D"/>
    <w:rsid w:val="2F1F6DA3"/>
    <w:rsid w:val="2F4F1437"/>
    <w:rsid w:val="2F7610B9"/>
    <w:rsid w:val="30C714A1"/>
    <w:rsid w:val="31D26425"/>
    <w:rsid w:val="33F56325"/>
    <w:rsid w:val="34F82570"/>
    <w:rsid w:val="361433DA"/>
    <w:rsid w:val="37B22EAA"/>
    <w:rsid w:val="39111E53"/>
    <w:rsid w:val="3BCD02B3"/>
    <w:rsid w:val="3C1F03E3"/>
    <w:rsid w:val="3E1877DF"/>
    <w:rsid w:val="40416B7A"/>
    <w:rsid w:val="42F06635"/>
    <w:rsid w:val="442E5667"/>
    <w:rsid w:val="4574354D"/>
    <w:rsid w:val="46F04E55"/>
    <w:rsid w:val="48592ECE"/>
    <w:rsid w:val="49667651"/>
    <w:rsid w:val="4A8E0642"/>
    <w:rsid w:val="4B490FD8"/>
    <w:rsid w:val="4CD3031C"/>
    <w:rsid w:val="521C2FA3"/>
    <w:rsid w:val="533F163E"/>
    <w:rsid w:val="56F93226"/>
    <w:rsid w:val="58CE0D6F"/>
    <w:rsid w:val="590D1897"/>
    <w:rsid w:val="5A470DD9"/>
    <w:rsid w:val="5A955FE8"/>
    <w:rsid w:val="5EBA426F"/>
    <w:rsid w:val="5EC24ED2"/>
    <w:rsid w:val="603B4F3C"/>
    <w:rsid w:val="639F57E1"/>
    <w:rsid w:val="67C1041C"/>
    <w:rsid w:val="6C615D2A"/>
    <w:rsid w:val="6DAD4F9F"/>
    <w:rsid w:val="6DE44E65"/>
    <w:rsid w:val="6E2A65EF"/>
    <w:rsid w:val="6F0E7CBF"/>
    <w:rsid w:val="6FAF4FFE"/>
    <w:rsid w:val="712D267F"/>
    <w:rsid w:val="72686D95"/>
    <w:rsid w:val="72E66F89"/>
    <w:rsid w:val="73742218"/>
    <w:rsid w:val="77C43611"/>
    <w:rsid w:val="78444D3A"/>
    <w:rsid w:val="789B25C4"/>
    <w:rsid w:val="7A9F42A7"/>
    <w:rsid w:val="7AFE6E3A"/>
    <w:rsid w:val="7B5F5B2A"/>
    <w:rsid w:val="7BDC717B"/>
    <w:rsid w:val="7C99506C"/>
    <w:rsid w:val="7D6531A0"/>
    <w:rsid w:val="7D8E3FAB"/>
    <w:rsid w:val="7F8527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224</Words>
  <Characters>227</Characters>
  <TotalTime>41</TotalTime>
  <ScaleCrop>false</ScaleCrop>
  <LinksUpToDate>false</LinksUpToDate>
  <CharactersWithSpaces>227</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2025-08-20T09:52:00Z</dcterms:created>
  <dc:creator>lenovo</dc:creator>
  <cp:lastModifiedBy>Administrator</cp:lastModifiedBy>
  <dcterms:modified xsi:type="dcterms:W3CDTF">2025-08-22T02:36:30Z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75274963AE934567B3610E5158FC7D76</vt:lpwstr>
  </property>
  <property fmtid="{D5CDD505-2E9C-101B-9397-08002B2CF9AE}" pid="4" name="KSOTemplateDocerSaveRecord">
    <vt:lpwstr>eyJoZGlkIjoiOGIzZWE1Y2JhYzljZjc2ZjgyMDkwZmYxNmZjZDA5YmQiLCJ1c2VySWQiOiIzOTI3NTQ1MTkifQ==</vt:lpwstr>
  </property>
</Properties>
</file>