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   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  <w:bookmarkStart w:id="0" w:name="_GoBack"/>
      <w:bookmarkEnd w:id="0"/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</w:p>
    <w:p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</w:t>
      </w:r>
      <w:r>
        <w:rPr>
          <w:rStyle w:val="18"/>
          <w:rFonts w:hint="eastAsia"/>
          <w:spacing w:val="-4"/>
          <w:sz w:val="32"/>
          <w:szCs w:val="32"/>
        </w:rPr>
        <w:t>绩效评价工作开展情况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</w:t>
      </w:r>
      <w:r>
        <w:rPr>
          <w:rStyle w:val="18"/>
          <w:rFonts w:hint="eastAsia"/>
          <w:spacing w:val="-4"/>
          <w:sz w:val="32"/>
          <w:szCs w:val="32"/>
        </w:rPr>
        <w:t>综合评价情况及评价结论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</w:t>
      </w:r>
      <w:r>
        <w:rPr>
          <w:rStyle w:val="18"/>
          <w:rFonts w:hint="eastAsia"/>
          <w:spacing w:val="-4"/>
          <w:sz w:val="32"/>
          <w:szCs w:val="32"/>
        </w:rPr>
        <w:t>绩效评价指标分析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五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主要经验及做法、存在的问题及原因分析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六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75584F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CB44F22"/>
    <w:rsid w:val="32156FAE"/>
    <w:rsid w:val="4C3D1751"/>
    <w:rsid w:val="4D26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</Words>
  <Characters>648</Characters>
  <Lines>5</Lines>
  <Paragraphs>1</Paragraphs>
  <TotalTime>0</TotalTime>
  <ScaleCrop>false</ScaleCrop>
  <LinksUpToDate>false</LinksUpToDate>
  <CharactersWithSpaces>760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2025-08-22T05:20:07Z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160D1BA1944349B08C48068401F6E698</vt:lpwstr>
  </property>
</Properties>
</file>