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新疆维吾尔自治区煤炭科学研究所</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hint="default" w:ascii="仿宋_GB2312" w:eastAsia="仿宋_GB2312"/>
          <w:sz w:val="32"/>
          <w:szCs w:val="32"/>
          <w:lang w:val="en-US" w:eastAsia="zh-CN"/>
        </w:rPr>
      </w:pPr>
      <w:r>
        <w:rPr>
          <w:rFonts w:hint="eastAsia" w:ascii="仿宋_GB2312" w:eastAsia="仿宋_GB2312"/>
          <w:sz w:val="32"/>
          <w:szCs w:val="32"/>
        </w:rPr>
        <w:t>本单位工作职能</w:t>
      </w:r>
      <w:r>
        <w:rPr>
          <w:rFonts w:hint="eastAsia" w:ascii="仿宋_GB2312" w:eastAsia="仿宋_GB2312"/>
          <w:sz w:val="32"/>
          <w:szCs w:val="32"/>
          <w:lang w:eastAsia="zh-CN"/>
        </w:rPr>
        <w:t>：</w:t>
      </w:r>
      <w:r>
        <w:rPr>
          <w:rFonts w:hint="eastAsia" w:ascii="仿宋_GB2312" w:eastAsia="仿宋_GB2312"/>
          <w:sz w:val="32"/>
          <w:szCs w:val="32"/>
          <w:lang w:val="en-US" w:eastAsia="zh-CN"/>
        </w:rPr>
        <w:t>开展煤炭技术研究，促进科学技术发展。煤炭开采方法、安全生产、环境治理的技术研究与推广。瓦斯治理、地质灾害的综合研究和技术交流。矿山设备、职业卫生、煤化工及煤综合利用和研究等工作。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ascii="仿宋_GB2312" w:hAnsi="仿宋_GB2312" w:eastAsia="仿宋_GB2312" w:cs="仿宋_GB2312"/>
          <w:b/>
          <w:sz w:val="32"/>
          <w:szCs w:val="32"/>
        </w:rPr>
      </w:pPr>
      <w:r>
        <w:rPr>
          <w:rFonts w:hint="eastAsia" w:ascii="仿宋_GB2312" w:eastAsia="仿宋_GB2312"/>
          <w:sz w:val="32"/>
          <w:szCs w:val="32"/>
        </w:rPr>
        <w:t>新疆维吾尔自治区煤炭科学研究所2023年度，实有人数</w:t>
      </w:r>
      <w:r>
        <w:rPr>
          <w:rFonts w:hint="eastAsia" w:ascii="仿宋_GB2312" w:eastAsia="仿宋_GB2312"/>
          <w:sz w:val="32"/>
          <w:szCs w:val="32"/>
          <w:lang w:val="zh-CN"/>
        </w:rPr>
        <w:t>74</w:t>
      </w:r>
      <w:r>
        <w:rPr>
          <w:rFonts w:hint="eastAsia" w:ascii="仿宋_GB2312" w:eastAsia="仿宋_GB2312"/>
          <w:sz w:val="32"/>
          <w:szCs w:val="32"/>
        </w:rPr>
        <w:t>人，其中：在职人员</w:t>
      </w:r>
      <w:r>
        <w:rPr>
          <w:rFonts w:hint="eastAsia" w:ascii="仿宋_GB2312" w:eastAsia="仿宋_GB2312"/>
          <w:sz w:val="32"/>
          <w:szCs w:val="32"/>
          <w:lang w:val="zh-CN"/>
        </w:rPr>
        <w:t>35</w:t>
      </w:r>
      <w:r>
        <w:rPr>
          <w:rFonts w:hint="eastAsia" w:ascii="仿宋_GB2312" w:eastAsia="仿宋_GB2312"/>
          <w:sz w:val="32"/>
          <w:szCs w:val="32"/>
        </w:rPr>
        <w:t>人，离休人员</w:t>
      </w:r>
      <w:r>
        <w:rPr>
          <w:rFonts w:hint="eastAsia" w:ascii="仿宋_GB2312" w:eastAsia="仿宋_GB2312"/>
          <w:sz w:val="32"/>
          <w:szCs w:val="32"/>
          <w:lang w:val="zh-CN"/>
        </w:rPr>
        <w:t>1</w:t>
      </w:r>
      <w:r>
        <w:rPr>
          <w:rFonts w:hint="eastAsia" w:ascii="仿宋_GB2312" w:eastAsia="仿宋_GB2312"/>
          <w:sz w:val="32"/>
          <w:szCs w:val="32"/>
        </w:rPr>
        <w:t>人，退休人员</w:t>
      </w:r>
      <w:r>
        <w:rPr>
          <w:rFonts w:hint="eastAsia" w:ascii="仿宋_GB2312" w:eastAsia="仿宋_GB2312"/>
          <w:sz w:val="32"/>
          <w:szCs w:val="32"/>
          <w:lang w:val="zh-CN"/>
        </w:rPr>
        <w:t>38</w:t>
      </w:r>
      <w:r>
        <w:rPr>
          <w:rFonts w:hint="eastAsia" w:ascii="仿宋_GB2312" w:eastAsia="仿宋_GB2312"/>
          <w:sz w:val="32"/>
          <w:szCs w:val="32"/>
        </w:rPr>
        <w:t>人。</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hAnsi="黑体" w:eastAsia="仿宋_GB2312" w:cs="宋体"/>
          <w:bCs/>
          <w:kern w:val="0"/>
          <w:sz w:val="32"/>
          <w:szCs w:val="32"/>
          <w:lang w:val="en-US" w:eastAsia="zh-CN"/>
        </w:rPr>
        <w:t>5</w:t>
      </w:r>
      <w:r>
        <w:rPr>
          <w:rFonts w:hint="eastAsia" w:ascii="仿宋_GB2312" w:hAnsi="黑体" w:eastAsia="仿宋_GB2312" w:cs="宋体"/>
          <w:bCs/>
          <w:kern w:val="0"/>
          <w:sz w:val="32"/>
          <w:szCs w:val="32"/>
        </w:rPr>
        <w:t>个处室，分别是</w:t>
      </w:r>
      <w:r>
        <w:rPr>
          <w:rFonts w:hint="eastAsia" w:ascii="仿宋_GB2312" w:hAnsi="黑体" w:eastAsia="仿宋_GB2312" w:cs="宋体"/>
          <w:bCs/>
          <w:kern w:val="0"/>
          <w:sz w:val="32"/>
          <w:szCs w:val="32"/>
          <w:lang w:eastAsia="zh-CN"/>
        </w:rPr>
        <w:t>：</w:t>
      </w:r>
      <w:r>
        <w:rPr>
          <w:rFonts w:hint="eastAsia" w:ascii="仿宋_GB2312" w:hAnsi="黑体" w:eastAsia="仿宋_GB2312" w:cs="宋体"/>
          <w:bCs/>
          <w:kern w:val="0"/>
          <w:sz w:val="32"/>
          <w:szCs w:val="32"/>
          <w:lang w:val="en-US" w:eastAsia="zh-CN"/>
        </w:rPr>
        <w:t>综合办公室、质管室、煤炭分级分质利用研究中心、煤及煤层气工程技术中心、安全检测与评价中心</w:t>
      </w:r>
      <w:r>
        <w:rPr>
          <w:rFonts w:hint="eastAsia" w:ascii="仿宋_GB2312" w:hAnsi="宋体" w:eastAsia="仿宋_GB2312" w:cs="宋体"/>
          <w:kern w:val="0"/>
          <w:sz w:val="32"/>
          <w:szCs w:val="32"/>
        </w:rPr>
        <w:t>。</w:t>
      </w:r>
    </w:p>
    <w:p>
      <w:pPr>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2023年度收入总计1,485.75万元，其中：本年收入合计1,474.30万元，使用非财政拨款结余0.00万元，年初结转和结余11.45万元。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2023年度支出总计1,485.75万元，其中：本年支出合计1,369.54万元，结余分配113.87万元，年末结转和结余2.34万元。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增加205.66万元</w:t>
      </w:r>
      <w:r>
        <w:rPr>
          <w:rFonts w:hint="eastAsia" w:ascii="仿宋_GB2312" w:eastAsia="仿宋_GB2312"/>
          <w:sz w:val="32"/>
          <w:szCs w:val="32"/>
        </w:rPr>
        <w:t>，增长16.07%，主要原因是：</w:t>
      </w:r>
      <w:r>
        <w:rPr>
          <w:rFonts w:hint="eastAsia" w:ascii="仿宋_GB2312" w:eastAsia="仿宋_GB2312"/>
          <w:sz w:val="32"/>
          <w:szCs w:val="32"/>
          <w:lang w:val="en-US" w:eastAsia="zh-CN"/>
        </w:rPr>
        <w:t>事业收入增长较快，比上年增长38.31%</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本年收入1,474.30万元，其中：财政拨款收入</w:t>
      </w:r>
      <w:r>
        <w:rPr>
          <w:rFonts w:hint="eastAsia" w:ascii="仿宋_GB2312" w:eastAsia="仿宋_GB2312"/>
          <w:sz w:val="32"/>
          <w:szCs w:val="32"/>
          <w:lang w:val="zh-CN"/>
        </w:rPr>
        <w:t>782.70</w:t>
      </w:r>
      <w:r>
        <w:rPr>
          <w:rFonts w:hint="eastAsia" w:ascii="仿宋_GB2312" w:eastAsia="仿宋_GB2312"/>
          <w:sz w:val="32"/>
          <w:szCs w:val="32"/>
        </w:rPr>
        <w:t>万元，占</w:t>
      </w:r>
      <w:r>
        <w:rPr>
          <w:rFonts w:hint="eastAsia" w:ascii="仿宋_GB2312" w:eastAsia="仿宋_GB2312"/>
          <w:sz w:val="32"/>
          <w:szCs w:val="32"/>
          <w:lang w:val="zh-CN"/>
        </w:rPr>
        <w:t>53.09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615.53</w:t>
      </w:r>
      <w:r>
        <w:rPr>
          <w:rFonts w:hint="eastAsia" w:ascii="仿宋_GB2312" w:eastAsia="仿宋_GB2312"/>
          <w:sz w:val="32"/>
          <w:szCs w:val="32"/>
        </w:rPr>
        <w:t>万元，占</w:t>
      </w:r>
      <w:r>
        <w:rPr>
          <w:rFonts w:hint="eastAsia" w:ascii="仿宋_GB2312" w:eastAsia="仿宋_GB2312"/>
          <w:sz w:val="32"/>
          <w:szCs w:val="32"/>
          <w:lang w:val="zh-CN"/>
        </w:rPr>
        <w:t>41.75</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76.06</w:t>
      </w:r>
      <w:r>
        <w:rPr>
          <w:rFonts w:hint="eastAsia" w:ascii="仿宋_GB2312" w:eastAsia="仿宋_GB2312"/>
          <w:sz w:val="32"/>
          <w:szCs w:val="32"/>
        </w:rPr>
        <w:t>万元，占</w:t>
      </w:r>
      <w:r>
        <w:rPr>
          <w:rFonts w:hint="eastAsia" w:ascii="仿宋_GB2312" w:eastAsia="仿宋_GB2312"/>
          <w:sz w:val="32"/>
          <w:szCs w:val="32"/>
          <w:lang w:val="zh-CN"/>
        </w:rPr>
        <w:t>5.16</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本年支出1,369.54万元，其中：基本支出1,050.98万元，占76.74%；项目支出318.56万元，占23.26%；上缴上级支出0.00万元，占0.00%；经营支出0.00万元，占0.00%；对附属单位补助支出0.00万元，占0.00%。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782.70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782.70</w:t>
      </w:r>
      <w:r>
        <w:rPr>
          <w:rFonts w:hint="eastAsia" w:ascii="仿宋_GB2312" w:eastAsia="仿宋_GB2312"/>
          <w:sz w:val="32"/>
          <w:szCs w:val="32"/>
        </w:rPr>
        <w:t>万元。财政拨款支出总计</w:t>
      </w:r>
      <w:r>
        <w:rPr>
          <w:rFonts w:hint="eastAsia" w:ascii="仿宋_GB2312" w:eastAsia="仿宋_GB2312"/>
          <w:sz w:val="32"/>
          <w:szCs w:val="32"/>
          <w:lang w:val="zh-CN"/>
        </w:rPr>
        <w:t>782.70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782.70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增加42.27万元</w:t>
      </w:r>
      <w:r>
        <w:rPr>
          <w:rFonts w:hint="eastAsia" w:ascii="仿宋_GB2312" w:eastAsia="仿宋_GB2312"/>
          <w:sz w:val="32"/>
          <w:szCs w:val="32"/>
        </w:rPr>
        <w:t>，增长5.71%,主要原因是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政策性增资因素，导致财政拨款收入较上年增加</w:t>
      </w:r>
      <w:r>
        <w:rPr>
          <w:rFonts w:hint="eastAsia" w:ascii="仿宋_GB2312" w:eastAsia="仿宋_GB2312"/>
          <w:sz w:val="32"/>
          <w:szCs w:val="32"/>
        </w:rPr>
        <w:t>。与年初预算相比，年初预算数</w:t>
      </w:r>
      <w:r>
        <w:rPr>
          <w:rFonts w:hint="eastAsia" w:ascii="仿宋_GB2312" w:eastAsia="仿宋_GB2312"/>
          <w:sz w:val="32"/>
          <w:szCs w:val="32"/>
          <w:lang w:val="zh-CN"/>
        </w:rPr>
        <w:t>738.56</w:t>
      </w:r>
      <w:r>
        <w:rPr>
          <w:rFonts w:hint="eastAsia" w:ascii="仿宋_GB2312" w:eastAsia="仿宋_GB2312"/>
          <w:sz w:val="32"/>
          <w:szCs w:val="32"/>
        </w:rPr>
        <w:t>万元，决算数</w:t>
      </w:r>
      <w:r>
        <w:rPr>
          <w:rFonts w:hint="eastAsia" w:ascii="仿宋_GB2312" w:eastAsia="仿宋_GB2312"/>
          <w:sz w:val="32"/>
          <w:szCs w:val="32"/>
          <w:lang w:val="zh-CN"/>
        </w:rPr>
        <w:t>782.70</w:t>
      </w:r>
      <w:r>
        <w:rPr>
          <w:rFonts w:hint="eastAsia" w:ascii="仿宋_GB2312" w:eastAsia="仿宋_GB2312"/>
          <w:sz w:val="32"/>
          <w:szCs w:val="32"/>
        </w:rPr>
        <w:t>万元，预决算差异率5.98%，主要原因是：</w:t>
      </w:r>
      <w:r>
        <w:rPr>
          <w:rFonts w:hint="eastAsia" w:ascii="仿宋_GB2312" w:eastAsia="仿宋_GB2312"/>
          <w:sz w:val="32"/>
          <w:szCs w:val="32"/>
          <w:lang w:val="en-US" w:eastAsia="zh-CN"/>
        </w:rPr>
        <w:t>因2023年追加抚恤金预算，导致预决算有差异</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2023年度一般公共预算财政拨款支出782.70万元，占本年支出合计的</w:t>
      </w:r>
      <w:r>
        <w:rPr>
          <w:rFonts w:hint="eastAsia" w:ascii="仿宋_GB2312" w:eastAsia="仿宋_GB2312"/>
          <w:sz w:val="32"/>
          <w:szCs w:val="32"/>
          <w:lang w:val="zh-CN"/>
        </w:rPr>
        <w:t>57.15%</w:t>
      </w:r>
      <w:r>
        <w:rPr>
          <w:rFonts w:hint="eastAsia" w:ascii="仿宋_GB2312" w:eastAsia="仿宋_GB2312"/>
          <w:sz w:val="32"/>
          <w:szCs w:val="32"/>
        </w:rPr>
        <w:t>。与上年相比，</w:t>
      </w:r>
      <w:r>
        <w:rPr>
          <w:rFonts w:hint="eastAsia" w:ascii="仿宋_GB2312" w:eastAsia="仿宋_GB2312"/>
          <w:sz w:val="32"/>
          <w:szCs w:val="32"/>
          <w:lang w:val="zh-CN"/>
        </w:rPr>
        <w:t>增加42.27万元</w:t>
      </w:r>
      <w:r>
        <w:rPr>
          <w:rFonts w:hint="eastAsia" w:ascii="仿宋_GB2312" w:eastAsia="仿宋_GB2312"/>
          <w:sz w:val="32"/>
          <w:szCs w:val="32"/>
        </w:rPr>
        <w:t>，增长5.71%,主要原因是：</w:t>
      </w:r>
      <w:r>
        <w:rPr>
          <w:rFonts w:hint="eastAsia" w:eastAsia="仿宋_GB2312"/>
          <w:sz w:val="32"/>
          <w:szCs w:val="32"/>
          <w:lang w:val="en-US" w:eastAsia="zh-CN"/>
        </w:rPr>
        <w:t>因</w:t>
      </w:r>
      <w:r>
        <w:rPr>
          <w:rFonts w:hint="eastAsia" w:ascii="仿宋_GB2312" w:eastAsia="仿宋_GB2312"/>
          <w:sz w:val="32"/>
          <w:szCs w:val="32"/>
          <w:lang w:val="en-US" w:eastAsia="zh-CN"/>
        </w:rPr>
        <w:t>政策性增资因素，导致</w:t>
      </w:r>
      <w:r>
        <w:rPr>
          <w:rFonts w:hint="eastAsia" w:ascii="仿宋_GB2312" w:eastAsia="仿宋_GB2312"/>
          <w:sz w:val="32"/>
          <w:szCs w:val="32"/>
        </w:rPr>
        <w:t>一般公共预算财政拨款支出</w:t>
      </w:r>
      <w:r>
        <w:rPr>
          <w:rFonts w:hint="eastAsia" w:ascii="仿宋_GB2312" w:eastAsia="仿宋_GB2312"/>
          <w:sz w:val="32"/>
          <w:szCs w:val="32"/>
          <w:lang w:val="en-US" w:eastAsia="zh-CN"/>
        </w:rPr>
        <w:t>数较上年增加</w:t>
      </w:r>
      <w:r>
        <w:rPr>
          <w:rFonts w:hint="eastAsia" w:ascii="仿宋_GB2312" w:eastAsia="仿宋_GB2312"/>
          <w:sz w:val="32"/>
          <w:szCs w:val="32"/>
        </w:rPr>
        <w:t>。与年初预算相比，年初预算数</w:t>
      </w:r>
      <w:r>
        <w:rPr>
          <w:rFonts w:hint="eastAsia" w:ascii="仿宋_GB2312" w:eastAsia="仿宋_GB2312"/>
          <w:sz w:val="32"/>
          <w:szCs w:val="32"/>
          <w:lang w:val="zh-CN"/>
        </w:rPr>
        <w:t>738.56</w:t>
      </w:r>
      <w:r>
        <w:rPr>
          <w:rFonts w:hint="eastAsia" w:ascii="仿宋_GB2312" w:eastAsia="仿宋_GB2312"/>
          <w:sz w:val="32"/>
          <w:szCs w:val="32"/>
        </w:rPr>
        <w:t>万元，决算数</w:t>
      </w:r>
      <w:r>
        <w:rPr>
          <w:rFonts w:hint="eastAsia" w:ascii="仿宋_GB2312" w:eastAsia="仿宋_GB2312"/>
          <w:sz w:val="32"/>
          <w:szCs w:val="32"/>
          <w:lang w:val="zh-CN"/>
        </w:rPr>
        <w:t>782.70</w:t>
      </w:r>
      <w:r>
        <w:rPr>
          <w:rFonts w:hint="eastAsia" w:ascii="仿宋_GB2312" w:eastAsia="仿宋_GB2312"/>
          <w:sz w:val="32"/>
          <w:szCs w:val="32"/>
        </w:rPr>
        <w:t>万元，预决算差异率</w:t>
      </w:r>
      <w:r>
        <w:rPr>
          <w:rFonts w:hint="eastAsia" w:ascii="仿宋_GB2312" w:eastAsia="仿宋_GB2312"/>
          <w:sz w:val="32"/>
          <w:szCs w:val="32"/>
          <w:lang w:val="zh-CN"/>
        </w:rPr>
        <w:t>5.98%</w:t>
      </w:r>
      <w:r>
        <w:rPr>
          <w:rFonts w:hint="eastAsia" w:ascii="仿宋_GB2312" w:eastAsia="仿宋_GB2312"/>
          <w:sz w:val="32"/>
          <w:szCs w:val="32"/>
        </w:rPr>
        <w:t>，主要原因是：</w:t>
      </w:r>
      <w:r>
        <w:rPr>
          <w:rFonts w:hint="eastAsia" w:ascii="仿宋_GB2312" w:eastAsia="仿宋_GB2312"/>
          <w:sz w:val="32"/>
          <w:szCs w:val="32"/>
          <w:lang w:val="en-US" w:eastAsia="zh-CN"/>
        </w:rPr>
        <w:t>因2023年追加抚恤金预算，导致预决算有差异</w:t>
      </w:r>
      <w:r>
        <w:rPr>
          <w:rFonts w:hint="eastAsia" w:ascii="仿宋_GB2312" w:eastAsia="仿宋_GB2312"/>
          <w:sz w:val="32"/>
          <w:szCs w:val="32"/>
        </w:rPr>
        <w:t>。</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1.科学技术支出（类）</w:t>
      </w:r>
      <w:r>
        <w:rPr>
          <w:rFonts w:hint="eastAsia" w:ascii="仿宋_GB2312" w:eastAsia="仿宋_GB2312"/>
          <w:kern w:val="2"/>
          <w:sz w:val="32"/>
          <w:szCs w:val="32"/>
          <w:lang w:val="zh-CN"/>
        </w:rPr>
        <w:t>782.53</w:t>
      </w:r>
      <w:r>
        <w:rPr>
          <w:rFonts w:ascii="仿宋_GB2312" w:eastAsia="仿宋_GB2312"/>
          <w:kern w:val="2"/>
          <w:sz w:val="32"/>
          <w:szCs w:val="32"/>
          <w:lang w:val="zh-CN"/>
        </w:rPr>
        <w:t>万元，占</w:t>
      </w:r>
      <w:r>
        <w:rPr>
          <w:rFonts w:hint="eastAsia" w:ascii="仿宋_GB2312" w:eastAsia="仿宋_GB2312"/>
          <w:kern w:val="2"/>
          <w:sz w:val="32"/>
          <w:szCs w:val="32"/>
          <w:lang w:val="zh-CN"/>
        </w:rPr>
        <w:t>99.98</w:t>
      </w:r>
      <w:r>
        <w:rPr>
          <w:rFonts w:ascii="仿宋_GB2312" w:eastAsia="仿宋_GB2312"/>
          <w:kern w:val="2"/>
          <w:sz w:val="32"/>
          <w:szCs w:val="32"/>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0.17</w:t>
      </w:r>
      <w:r>
        <w:rPr>
          <w:rFonts w:ascii="仿宋_GB2312" w:eastAsia="仿宋_GB2312"/>
          <w:kern w:val="2"/>
          <w:sz w:val="32"/>
          <w:szCs w:val="32"/>
          <w:lang w:val="zh-CN"/>
        </w:rPr>
        <w:t>万元，占</w:t>
      </w:r>
      <w:r>
        <w:rPr>
          <w:rFonts w:hint="eastAsia" w:ascii="仿宋_GB2312" w:eastAsia="仿宋_GB2312"/>
          <w:kern w:val="2"/>
          <w:sz w:val="32"/>
          <w:szCs w:val="32"/>
          <w:lang w:val="zh-CN"/>
        </w:rPr>
        <w:t>0.02</w:t>
      </w:r>
      <w:r>
        <w:rPr>
          <w:rFonts w:ascii="仿宋_GB2312" w:eastAsia="仿宋_GB2312"/>
          <w:kern w:val="2"/>
          <w:sz w:val="32"/>
          <w:szCs w:val="32"/>
          <w:lang w:val="zh-CN"/>
        </w:rPr>
        <w:t>%</w:t>
      </w:r>
      <w:r>
        <w:rPr>
          <w:rFonts w:hint="eastAsia" w:ascii="仿宋_GB2312" w:eastAsia="仿宋_GB2312"/>
          <w:kern w:val="2"/>
          <w:sz w:val="32"/>
          <w:szCs w:val="32"/>
          <w:lang w:val="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1.科学技术支出（类）应用研究（款）机构运行（项）:支出决算数为767.53万元，比上年决算增加27.10万元，增长3.66%，主要原因是</w:t>
      </w:r>
      <w:r>
        <w:rPr>
          <w:rFonts w:hint="eastAsia" w:eastAsia="仿宋_GB2312"/>
          <w:sz w:val="32"/>
          <w:szCs w:val="32"/>
          <w:lang w:eastAsia="zh-CN"/>
        </w:rPr>
        <w:t>：</w:t>
      </w:r>
      <w:r>
        <w:rPr>
          <w:rFonts w:hint="eastAsia" w:eastAsia="仿宋_GB2312"/>
          <w:sz w:val="32"/>
          <w:szCs w:val="32"/>
          <w:lang w:val="en-US" w:eastAsia="zh-CN"/>
        </w:rPr>
        <w:t>因</w:t>
      </w:r>
      <w:r>
        <w:rPr>
          <w:rFonts w:hint="eastAsia" w:ascii="仿宋_GB2312" w:eastAsia="仿宋_GB2312"/>
          <w:sz w:val="32"/>
          <w:szCs w:val="32"/>
          <w:lang w:val="en-US" w:eastAsia="zh-CN"/>
        </w:rPr>
        <w:t>政策性增资因素，人员经费</w:t>
      </w:r>
      <w:r>
        <w:rPr>
          <w:rFonts w:hint="eastAsia" w:eastAsia="仿宋_GB2312"/>
          <w:sz w:val="32"/>
          <w:szCs w:val="32"/>
          <w:lang w:val="en-US" w:eastAsia="zh-CN"/>
        </w:rPr>
        <w:t>较上年增加</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2.社会保障和就业支出（类）行政事业单位养老支出（款）事业单位离退休（项）:支出决算数为0.17万元，比上年决算增加0.17万元，增长100%，主要原因是</w:t>
      </w:r>
      <w:r>
        <w:rPr>
          <w:rFonts w:hint="eastAsia" w:eastAsia="仿宋_GB2312"/>
          <w:sz w:val="32"/>
          <w:szCs w:val="32"/>
          <w:lang w:eastAsia="zh-CN"/>
        </w:rPr>
        <w:t>：</w:t>
      </w:r>
      <w:r>
        <w:rPr>
          <w:rFonts w:hint="eastAsia" w:eastAsia="仿宋_GB2312"/>
          <w:sz w:val="32"/>
          <w:szCs w:val="32"/>
          <w:lang w:val="en-US" w:eastAsia="zh-CN"/>
        </w:rPr>
        <w:t>离休干部特需费增加0.17万元</w:t>
      </w:r>
      <w:r>
        <w:rPr>
          <w:rFonts w:hint="eastAsia" w:eastAsia="仿宋_GB2312"/>
          <w:sz w:val="32"/>
          <w:szCs w:val="32"/>
          <w:lang w:val="zh-CN"/>
        </w:rPr>
        <w:t>。</w:t>
      </w:r>
    </w:p>
    <w:p>
      <w:pPr>
        <w:ind w:firstLine="640" w:firstLineChars="200"/>
        <w:rPr>
          <w:rFonts w:eastAsia="仿宋_GB2312"/>
          <w:sz w:val="32"/>
          <w:szCs w:val="32"/>
          <w:lang w:val="zh-CN"/>
        </w:rPr>
      </w:pPr>
      <w:r>
        <w:rPr>
          <w:rFonts w:hint="eastAsia" w:eastAsia="仿宋_GB2312"/>
          <w:sz w:val="32"/>
          <w:szCs w:val="32"/>
        </w:rPr>
        <w:t>3.科学技术支出（类）其他科学技术支出（款）其他科学技术支出（项）:支出决算数为15.00万元，比上年决算增加15.00万元，增长100%，主要原因是：</w:t>
      </w:r>
      <w:r>
        <w:rPr>
          <w:rFonts w:hint="eastAsia" w:eastAsia="仿宋_GB2312"/>
          <w:sz w:val="32"/>
          <w:szCs w:val="32"/>
          <w:lang w:val="en-US" w:eastAsia="zh-CN"/>
        </w:rPr>
        <w:t>追加自治区科研创新平台建设奖补资金项目预算15万元</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767.70万元，其中：人员经费707.20万元，包括：基本工资、津贴补贴、奖金、绩效工资、机关事业单位基本养老保险缴费、职业年金缴费、职工基本医疗保险缴费、其他社会保障缴费、住房公积金、离休费、退休费、抚恤金。</w:t>
      </w:r>
    </w:p>
    <w:p>
      <w:pPr>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公用经费60.50万元，包括：办公费、水费、电费、邮电费、取暖费、差旅费、劳务费、工会经费、福利费</w:t>
      </w:r>
      <w:r>
        <w:rPr>
          <w:rFonts w:hint="eastAsia" w:ascii="仿宋_GB2312" w:eastAsia="仿宋_GB2312"/>
          <w:sz w:val="32"/>
          <w:szCs w:val="32"/>
          <w:lang w:eastAsia="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lang w:val="en-US" w:eastAsia="zh-CN"/>
        </w:rPr>
        <w:t>我单位无</w:t>
      </w:r>
      <w:r>
        <w:rPr>
          <w:rFonts w:hint="eastAsia" w:ascii="仿宋_GB2312" w:eastAsia="仿宋_GB2312"/>
          <w:sz w:val="32"/>
          <w:szCs w:val="32"/>
        </w:rPr>
        <w:t>财政拨款</w:t>
      </w:r>
      <w:r>
        <w:rPr>
          <w:rFonts w:hint="eastAsia" w:ascii="仿宋_GB2312" w:eastAsia="仿宋_GB2312"/>
          <w:sz w:val="32"/>
          <w:szCs w:val="32"/>
          <w:lang w:val="zh-CN"/>
        </w:rPr>
        <w:t>“三公”经费支出。其中：因公出国（境）费支出0.00万元，占0.00%，比上年增加0.00万元，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因公出国（境）费支出；公务用车购置及运行维护费支出0.00万元，占0.00%，比上年增加0.00万元，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公务用车购置及运行维护费支出；公务接待费支出0.00万元，占0.00%，比上年增加0.00万元，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公务接待费支出。</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lang w:val="en-US" w:eastAsia="zh-CN"/>
        </w:rPr>
        <w:t>我单位无</w:t>
      </w:r>
      <w:r>
        <w:rPr>
          <w:rFonts w:hint="eastAsia" w:ascii="仿宋_GB2312" w:eastAsia="仿宋_GB2312"/>
          <w:sz w:val="32"/>
          <w:szCs w:val="32"/>
          <w:lang w:val="zh-CN"/>
        </w:rPr>
        <w:t>因公出国（境）费支出。单位全年安排的因公出国（境）团组0个，因公出国（境）0人次。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公务用车运行维护费。公务用车购置数0辆，公务用车保有量0辆。国有资产占用情况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lang w:val="en-US" w:eastAsia="zh-CN"/>
        </w:rPr>
        <w:t>我单位车辆为其他用车，经费支出来源为事业收入</w:t>
      </w:r>
      <w:bookmarkStart w:id="48" w:name="_GoBack"/>
      <w:bookmarkEnd w:id="48"/>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公务接待费。单位全年安排的国内公务接待0批次，0人次。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rPr>
        <w:t>财政拨款</w:t>
      </w:r>
      <w:r>
        <w:rPr>
          <w:rFonts w:hint="eastAsia" w:ascii="仿宋_GB2312" w:eastAsia="仿宋_GB2312"/>
          <w:sz w:val="32"/>
          <w:szCs w:val="32"/>
          <w:lang w:val="zh-CN"/>
        </w:rPr>
        <w:t>“三公”经费支出。其中：因公出国（境）费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因公出国（境）费支出；公务用车购置费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公务用车购置</w:t>
      </w:r>
      <w:r>
        <w:rPr>
          <w:rFonts w:hint="eastAsia" w:ascii="仿宋_GB2312" w:eastAsia="仿宋_GB2312"/>
          <w:sz w:val="32"/>
          <w:szCs w:val="32"/>
          <w:lang w:val="en-US" w:eastAsia="zh-CN"/>
        </w:rPr>
        <w:t>费</w:t>
      </w:r>
      <w:r>
        <w:rPr>
          <w:rFonts w:hint="eastAsia" w:ascii="仿宋_GB2312" w:eastAsia="仿宋_GB2312"/>
          <w:sz w:val="32"/>
          <w:szCs w:val="32"/>
          <w:lang w:val="zh-CN"/>
        </w:rPr>
        <w:t>支出；公务用车运行费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公务用车运行费支出；公务接待费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eastAsia="仿宋_GB2312"/>
          <w:sz w:val="32"/>
          <w:szCs w:val="32"/>
          <w:lang w:val="en-US" w:eastAsia="zh-CN"/>
        </w:rPr>
        <w:t>我单位无</w:t>
      </w:r>
      <w:r>
        <w:rPr>
          <w:rFonts w:hint="eastAsia" w:ascii="仿宋_GB2312" w:eastAsia="仿宋_GB2312"/>
          <w:sz w:val="32"/>
          <w:szCs w:val="32"/>
          <w:lang w:val="zh-CN"/>
        </w:rPr>
        <w:t>公务接待费支出。</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eastAsia="仿宋_GB2312"/>
          <w:sz w:val="32"/>
          <w:szCs w:val="32"/>
          <w:lang w:eastAsia="zh-CN"/>
        </w:rPr>
      </w:pPr>
      <w:r>
        <w:rPr>
          <w:rFonts w:hint="eastAsia" w:ascii="仿宋_GB2312" w:eastAsia="仿宋_GB2312"/>
          <w:sz w:val="32"/>
          <w:szCs w:val="32"/>
        </w:rPr>
        <w:t>我单位本年度无政府性基金预算财政拨款收入、支出及结转和结余，政府性基金预算财政拨款收入支出决算表为空表</w:t>
      </w:r>
      <w:r>
        <w:rPr>
          <w:rFonts w:hint="eastAsia" w:ascii="仿宋_GB2312" w:eastAsia="仿宋_GB2312"/>
          <w:sz w:val="32"/>
          <w:szCs w:val="32"/>
          <w:lang w:eastAsia="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rPr>
      </w:pPr>
      <w:bookmarkStart w:id="24" w:name="_Toc26704"/>
      <w:bookmarkStart w:id="25" w:name="_Toc227"/>
      <w:r>
        <w:rPr>
          <w:rFonts w:hint="eastAsia" w:eastAsia="仿宋_GB2312"/>
          <w:sz w:val="32"/>
          <w:szCs w:val="32"/>
          <w:lang w:val="zh-CN"/>
        </w:rPr>
        <w:t>2023年度</w:t>
      </w:r>
      <w:r>
        <w:rPr>
          <w:rFonts w:hint="eastAsia" w:eastAsia="仿宋_GB2312"/>
          <w:sz w:val="32"/>
          <w:szCs w:val="32"/>
        </w:rPr>
        <w:t>新疆维吾尔自治区煤炭科学研究所（事业单位）公用经费支出60.50万元，</w:t>
      </w:r>
      <w:r>
        <w:rPr>
          <w:rFonts w:hint="eastAsia" w:eastAsia="仿宋_GB2312"/>
          <w:sz w:val="32"/>
          <w:szCs w:val="32"/>
          <w:lang w:val="zh-CN"/>
        </w:rPr>
        <w:t>比上年增加5.00万元，增长9.01%，</w:t>
      </w:r>
      <w:r>
        <w:rPr>
          <w:rFonts w:hint="eastAsia" w:eastAsia="仿宋_GB2312"/>
          <w:sz w:val="32"/>
          <w:szCs w:val="32"/>
          <w:highlight w:val="none"/>
          <w:lang w:val="zh-CN"/>
        </w:rPr>
        <w:t>主要原因是：</w:t>
      </w:r>
      <w:r>
        <w:rPr>
          <w:rFonts w:hint="eastAsia" w:eastAsia="仿宋_GB2312"/>
          <w:sz w:val="32"/>
          <w:szCs w:val="32"/>
          <w:highlight w:val="none"/>
          <w:lang w:val="en-US" w:eastAsia="zh-CN"/>
        </w:rPr>
        <w:t>其他商品和服务支出增加</w:t>
      </w:r>
      <w:r>
        <w:rPr>
          <w:rFonts w:hint="eastAsia" w:eastAsia="仿宋_GB2312"/>
          <w:sz w:val="32"/>
          <w:szCs w:val="32"/>
          <w:highlight w:val="none"/>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2023年度政府采购支出总额55.18万元，其中：政府采购货物支出55.18万元、政府采购工程支出0.00万元、政府采购服务支出0.00万元。</w:t>
      </w:r>
    </w:p>
    <w:p>
      <w:pPr>
        <w:ind w:firstLine="640" w:firstLineChars="200"/>
        <w:jc w:val="left"/>
        <w:rPr>
          <w:rFonts w:eastAsia="仿宋_GB2312"/>
          <w:sz w:val="32"/>
          <w:szCs w:val="32"/>
        </w:rPr>
      </w:pPr>
      <w:r>
        <w:rPr>
          <w:rFonts w:hint="eastAsia" w:eastAsia="仿宋_GB2312"/>
          <w:sz w:val="32"/>
          <w:szCs w:val="32"/>
          <w:lang w:val="zh-CN"/>
        </w:rPr>
        <w:t>授予中小企业合同金额55.18万元，占政府采购支出总额的100.00</w:t>
      </w:r>
      <w:r>
        <w:rPr>
          <w:rFonts w:eastAsia="仿宋_GB2312"/>
          <w:sz w:val="32"/>
          <w:szCs w:val="32"/>
          <w:lang w:val="zh-CN"/>
        </w:rPr>
        <w:t>%</w:t>
      </w:r>
      <w:r>
        <w:rPr>
          <w:rFonts w:hint="eastAsia" w:eastAsia="仿宋_GB2312"/>
          <w:sz w:val="32"/>
          <w:szCs w:val="32"/>
          <w:lang w:val="zh-CN"/>
        </w:rPr>
        <w:t>，其中：授予小微企业合同金额55.18万元，占政府采购支出总额的100.00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1,313.32</w:t>
      </w:r>
      <w:r>
        <w:rPr>
          <w:rFonts w:hint="eastAsia" w:eastAsia="仿宋_GB2312"/>
          <w:sz w:val="32"/>
          <w:szCs w:val="32"/>
        </w:rPr>
        <w:t>万元，房</w:t>
      </w:r>
      <w:r>
        <w:rPr>
          <w:rFonts w:hint="eastAsia" w:eastAsia="仿宋_GB2312"/>
          <w:sz w:val="32"/>
          <w:szCs w:val="32"/>
          <w:lang w:val="zh-CN"/>
        </w:rPr>
        <w:t>屋5467.09平方米，价值186.42万元。车辆1辆，价值30.87万元，其中：副部（省）级及以上领导用车0辆、主要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用车0辆、其他用车1辆，其他用车主要是：</w:t>
      </w:r>
      <w:r>
        <w:rPr>
          <w:rFonts w:hint="eastAsia" w:eastAsia="仿宋_GB2312"/>
          <w:sz w:val="32"/>
          <w:szCs w:val="32"/>
          <w:lang w:val="en-US" w:eastAsia="zh-CN"/>
        </w:rPr>
        <w:t>单位业务用车</w:t>
      </w:r>
      <w:r>
        <w:rPr>
          <w:rFonts w:hint="eastAsia" w:eastAsia="仿宋_GB2312"/>
          <w:sz w:val="32"/>
          <w:szCs w:val="32"/>
          <w:lang w:val="zh-CN"/>
        </w:rPr>
        <w:t>；单价100万元（含）以上设备（不含车辆）0</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default" w:ascii="仿宋_GB2312" w:hAnsi="仿宋_GB2312" w:eastAsia="仿宋_GB2312" w:cs="仿宋_GB2312"/>
          <w:color w:val="auto"/>
          <w:kern w:val="0"/>
          <w:sz w:val="32"/>
          <w:szCs w:val="32"/>
          <w:highlight w:val="none"/>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default" w:ascii="仿宋_GB2312" w:eastAsia="仿宋_GB2312"/>
          <w:color w:val="auto"/>
          <w:sz w:val="32"/>
          <w:szCs w:val="32"/>
          <w:highlight w:val="none"/>
        </w:rPr>
        <w:t>，我单位整体支出绩效自评是由新疆维吾尔自治区科学技术厅（部门）完成</w:t>
      </w:r>
      <w:r>
        <w:rPr>
          <w:rFonts w:hint="eastAsia" w:ascii="仿宋_GB2312" w:eastAsia="仿宋_GB2312"/>
          <w:color w:val="auto"/>
          <w:sz w:val="32"/>
          <w:szCs w:val="32"/>
          <w:highlight w:val="none"/>
          <w:lang w:eastAsia="zh-CN"/>
        </w:rPr>
        <w:t>；</w:t>
      </w:r>
      <w:r>
        <w:rPr>
          <w:rFonts w:hint="eastAsia" w:ascii="仿宋_GB2312" w:eastAsia="仿宋_GB2312"/>
          <w:sz w:val="32"/>
          <w:szCs w:val="32"/>
        </w:rPr>
        <w:t>预算绩效评价项目</w:t>
      </w:r>
      <w:r>
        <w:rPr>
          <w:rFonts w:hint="eastAsia" w:ascii="仿宋_GB2312" w:eastAsia="仿宋_GB2312"/>
          <w:sz w:val="32"/>
          <w:szCs w:val="32"/>
          <w:lang w:val="en-US" w:eastAsia="zh-CN"/>
        </w:rPr>
        <w:t>1</w:t>
      </w:r>
      <w:r>
        <w:rPr>
          <w:rFonts w:hint="eastAsia" w:ascii="仿宋_GB2312" w:eastAsia="仿宋_GB2312"/>
          <w:sz w:val="32"/>
          <w:szCs w:val="32"/>
        </w:rPr>
        <w:t>个，全年预算数</w:t>
      </w:r>
      <w:r>
        <w:rPr>
          <w:rFonts w:hint="eastAsia" w:ascii="仿宋_GB2312" w:eastAsia="仿宋_GB2312"/>
          <w:sz w:val="32"/>
          <w:szCs w:val="32"/>
          <w:lang w:val="en-US" w:eastAsia="zh-CN"/>
        </w:rPr>
        <w:t>900</w:t>
      </w:r>
      <w:r>
        <w:rPr>
          <w:rFonts w:hint="eastAsia" w:ascii="仿宋_GB2312" w:eastAsia="仿宋_GB2312"/>
          <w:sz w:val="32"/>
          <w:szCs w:val="32"/>
        </w:rPr>
        <w:t>万元，全年执行数</w:t>
      </w:r>
      <w:r>
        <w:rPr>
          <w:rFonts w:hint="eastAsia" w:ascii="仿宋_GB2312" w:eastAsia="仿宋_GB2312"/>
          <w:sz w:val="32"/>
          <w:szCs w:val="32"/>
          <w:lang w:val="en-US" w:eastAsia="zh-CN"/>
        </w:rPr>
        <w:t>895.53</w:t>
      </w:r>
      <w:r>
        <w:rPr>
          <w:rFonts w:hint="eastAsia" w:ascii="仿宋_GB2312" w:eastAsia="仿宋_GB2312"/>
          <w:sz w:val="32"/>
          <w:szCs w:val="32"/>
        </w:rPr>
        <w:t>万元。预算绩效管理取得的成效：一是</w:t>
      </w:r>
      <w:r>
        <w:rPr>
          <w:rFonts w:hint="eastAsia" w:ascii="仿宋_GB2312" w:eastAsia="仿宋_GB2312"/>
          <w:sz w:val="32"/>
          <w:szCs w:val="32"/>
          <w:lang w:val="en-US" w:eastAsia="zh-CN"/>
        </w:rPr>
        <w:t>健全绩效管理工作机制，明确职责分工</w:t>
      </w:r>
      <w:r>
        <w:rPr>
          <w:rFonts w:hint="eastAsia" w:ascii="仿宋_GB2312" w:eastAsia="仿宋_GB2312"/>
          <w:sz w:val="32"/>
          <w:szCs w:val="32"/>
        </w:rPr>
        <w:t>；二是</w:t>
      </w:r>
      <w:r>
        <w:rPr>
          <w:rFonts w:hint="eastAsia" w:ascii="仿宋_GB2312" w:eastAsia="仿宋_GB2312"/>
          <w:sz w:val="32"/>
          <w:szCs w:val="32"/>
          <w:lang w:val="en-US" w:eastAsia="zh-CN"/>
        </w:rPr>
        <w:t>做好事前目标绩效编制并及时报送</w:t>
      </w:r>
      <w:r>
        <w:rPr>
          <w:rFonts w:hint="eastAsia" w:ascii="仿宋_GB2312" w:eastAsia="仿宋_GB2312"/>
          <w:sz w:val="32"/>
          <w:szCs w:val="32"/>
        </w:rPr>
        <w:t>。发现的问题及原因：一是</w:t>
      </w:r>
      <w:r>
        <w:rPr>
          <w:rFonts w:hint="eastAsia" w:ascii="仿宋_GB2312" w:eastAsia="仿宋_GB2312"/>
          <w:sz w:val="32"/>
          <w:szCs w:val="32"/>
          <w:lang w:val="en-US" w:eastAsia="zh-CN"/>
        </w:rPr>
        <w:t>预算绩效理念不深入</w:t>
      </w:r>
      <w:r>
        <w:rPr>
          <w:rFonts w:hint="eastAsia" w:ascii="仿宋_GB2312" w:eastAsia="仿宋_GB2312"/>
          <w:sz w:val="32"/>
          <w:szCs w:val="32"/>
        </w:rPr>
        <w:t>；二是</w:t>
      </w:r>
      <w:r>
        <w:rPr>
          <w:rFonts w:hint="eastAsia" w:ascii="仿宋_GB2312" w:eastAsia="仿宋_GB2312"/>
          <w:sz w:val="32"/>
          <w:szCs w:val="32"/>
          <w:lang w:val="en-US" w:eastAsia="zh-CN"/>
        </w:rPr>
        <w:t>绩效管理专业人员匮乏，规范管理有盲点</w:t>
      </w:r>
      <w:r>
        <w:rPr>
          <w:rFonts w:hint="eastAsia" w:ascii="仿宋_GB2312" w:eastAsia="仿宋_GB2312"/>
          <w:sz w:val="32"/>
          <w:szCs w:val="32"/>
        </w:rPr>
        <w:t>。下一步改进措施：一是</w:t>
      </w:r>
      <w:r>
        <w:rPr>
          <w:rFonts w:hint="eastAsia" w:ascii="仿宋_GB2312" w:eastAsia="仿宋_GB2312"/>
          <w:sz w:val="32"/>
          <w:szCs w:val="32"/>
          <w:lang w:val="en-US" w:eastAsia="zh-CN"/>
        </w:rPr>
        <w:t>制定明确的目标和指标</w:t>
      </w:r>
      <w:r>
        <w:rPr>
          <w:rFonts w:hint="eastAsia" w:ascii="仿宋_GB2312" w:eastAsia="仿宋_GB2312"/>
          <w:sz w:val="32"/>
          <w:szCs w:val="32"/>
        </w:rPr>
        <w:t>；二是</w:t>
      </w:r>
      <w:r>
        <w:rPr>
          <w:rFonts w:hint="eastAsia" w:ascii="仿宋_GB2312" w:eastAsia="仿宋_GB2312"/>
          <w:sz w:val="32"/>
          <w:szCs w:val="32"/>
          <w:lang w:val="en-US" w:eastAsia="zh-CN"/>
        </w:rPr>
        <w:t>加强预算执行监管</w:t>
      </w:r>
      <w:r>
        <w:rPr>
          <w:rFonts w:hint="eastAsia" w:ascii="仿宋_GB2312" w:eastAsia="仿宋_GB2312"/>
          <w:sz w:val="32"/>
          <w:szCs w:val="32"/>
        </w:rPr>
        <w:t>。具体项目自评情况附绩效自评表及自评报告。</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本单位无其他需说明事项</w:t>
      </w:r>
      <w:r>
        <w:rPr>
          <w:rFonts w:hint="eastAsia" w:ascii="仿宋_GB2312" w:hAnsi="仿宋_GB2312" w:eastAsia="仿宋_GB2312" w:cs="仿宋_GB2312"/>
          <w:kern w:val="0"/>
          <w:sz w:val="32"/>
          <w:szCs w:val="32"/>
          <w:lang w:eastAsia="zh-CN"/>
        </w:rPr>
        <w:t>。</w:t>
      </w:r>
    </w:p>
    <w:p>
      <w:pPr>
        <w:jc w:val="center"/>
        <w:outlineLvl w:val="0"/>
        <w:rPr>
          <w:rFonts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yNDVjMmYxNWVkYjhmYWE3ZThmY2M0Zjc3Nzk0NzcifQ=="/>
    <w:docVar w:name="KSO_WPS_MARK_KEY" w:val="41ee2a61-2d54-4f93-83be-afdb9a40d732"/>
  </w:docVars>
  <w:rsids>
    <w:rsidRoot w:val="005357B0"/>
    <w:rsid w:val="00213C59"/>
    <w:rsid w:val="003210CE"/>
    <w:rsid w:val="005357B0"/>
    <w:rsid w:val="00A44F2C"/>
    <w:rsid w:val="00B31362"/>
    <w:rsid w:val="00B70D59"/>
    <w:rsid w:val="00C3625B"/>
    <w:rsid w:val="00CF585D"/>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A60D1E"/>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B37EE2"/>
    <w:rsid w:val="0E3B40E5"/>
    <w:rsid w:val="0E640559"/>
    <w:rsid w:val="0E705185"/>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7FF285C"/>
    <w:rsid w:val="180059E9"/>
    <w:rsid w:val="184510FD"/>
    <w:rsid w:val="190648B0"/>
    <w:rsid w:val="19071D6C"/>
    <w:rsid w:val="19D26CD4"/>
    <w:rsid w:val="19E60D19"/>
    <w:rsid w:val="1A3E3450"/>
    <w:rsid w:val="1AD807E5"/>
    <w:rsid w:val="1B39345B"/>
    <w:rsid w:val="1BFB2A1F"/>
    <w:rsid w:val="1C015D4A"/>
    <w:rsid w:val="1C290ED5"/>
    <w:rsid w:val="1C317E4F"/>
    <w:rsid w:val="1C472464"/>
    <w:rsid w:val="1CBB163F"/>
    <w:rsid w:val="1D22799A"/>
    <w:rsid w:val="1D5C1A72"/>
    <w:rsid w:val="1DAF458D"/>
    <w:rsid w:val="1E086ACE"/>
    <w:rsid w:val="1E62130A"/>
    <w:rsid w:val="1E97358B"/>
    <w:rsid w:val="1EAA4A5F"/>
    <w:rsid w:val="1EE869A7"/>
    <w:rsid w:val="1F5F584A"/>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06F4D"/>
    <w:rsid w:val="2AF5378F"/>
    <w:rsid w:val="2BB94DBF"/>
    <w:rsid w:val="2C6F314E"/>
    <w:rsid w:val="2CC206BE"/>
    <w:rsid w:val="2D1136DF"/>
    <w:rsid w:val="2D20606D"/>
    <w:rsid w:val="2DB87198"/>
    <w:rsid w:val="2DB93C54"/>
    <w:rsid w:val="2E3D144C"/>
    <w:rsid w:val="2E891204"/>
    <w:rsid w:val="2F1523FE"/>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3F6B25"/>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0D2460A"/>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C6547B"/>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0E534FD"/>
    <w:rsid w:val="51025EB1"/>
    <w:rsid w:val="51141503"/>
    <w:rsid w:val="518D0ED5"/>
    <w:rsid w:val="525C687F"/>
    <w:rsid w:val="52F647F7"/>
    <w:rsid w:val="52F92565"/>
    <w:rsid w:val="533B6F01"/>
    <w:rsid w:val="53795F59"/>
    <w:rsid w:val="53D03877"/>
    <w:rsid w:val="542F73CA"/>
    <w:rsid w:val="5430786D"/>
    <w:rsid w:val="54415DAF"/>
    <w:rsid w:val="545A1D2A"/>
    <w:rsid w:val="54C811C0"/>
    <w:rsid w:val="556A442D"/>
    <w:rsid w:val="55DA564E"/>
    <w:rsid w:val="5604127D"/>
    <w:rsid w:val="56166703"/>
    <w:rsid w:val="56510474"/>
    <w:rsid w:val="56861525"/>
    <w:rsid w:val="56A93273"/>
    <w:rsid w:val="56BD550C"/>
    <w:rsid w:val="56E07045"/>
    <w:rsid w:val="56FF28AF"/>
    <w:rsid w:val="57540E7D"/>
    <w:rsid w:val="57665360"/>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C36B3D"/>
    <w:rsid w:val="5BD456CE"/>
    <w:rsid w:val="5C0D1F49"/>
    <w:rsid w:val="5CBB0CE2"/>
    <w:rsid w:val="5CC17177"/>
    <w:rsid w:val="5CF306BC"/>
    <w:rsid w:val="5D08326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CE7C1D"/>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44187B"/>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301BA0"/>
    <w:rsid w:val="6D4B2604"/>
    <w:rsid w:val="6D8030E4"/>
    <w:rsid w:val="6E0E35C4"/>
    <w:rsid w:val="6E0F7A08"/>
    <w:rsid w:val="6E3947F5"/>
    <w:rsid w:val="6E9C74ED"/>
    <w:rsid w:val="6EC14CE8"/>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AE74A3"/>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4539</Words>
  <Characters>5109</Characters>
  <Lines>52</Lines>
  <Paragraphs>14</Paragraphs>
  <TotalTime>0</TotalTime>
  <ScaleCrop>false</ScaleCrop>
  <LinksUpToDate>false</LinksUpToDate>
  <CharactersWithSpaces>5120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2024-08-19T11:45:00Z</dcterms:created>
  <dc:creator>GXR</dc:creator>
  <cp:lastModifiedBy>Administrator</cp:lastModifiedBy>
  <dcterms:modified xsi:type="dcterms:W3CDTF">2024-10-14T11:29:10Z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