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新疆维吾尔自治区分析测试研究院</w:t>
      </w:r>
      <w:r>
        <w:rPr>
          <w:rFonts w:hint="eastAsia" w:ascii="方正小标宋_GBK" w:hAnsi="宋体" w:eastAsia="方正小标宋_GBK"/>
          <w:sz w:val="44"/>
          <w:szCs w:val="44"/>
          <w:highlight w:val="none"/>
          <w:lang w:eastAsia="zh-CN"/>
        </w:rPr>
        <w:t>2023年度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_Toc32314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_Toc29374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第二部分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七</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rPr>
          <w:rFonts w:hint="eastAsia"/>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_Toc3250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第三部分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_Toc22784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fldChar w:fldCharType="begin"/>
      </w:r>
      <w:r>
        <w:rPr>
          <w:rFonts w:hint="eastAsia" w:ascii="仿宋_GB2312" w:hAnsi="仿宋_GB2312" w:eastAsia="仿宋_GB2312" w:cs="仿宋_GB2312"/>
          <w:bCs/>
          <w:kern w:val="0"/>
          <w:sz w:val="32"/>
          <w:szCs w:val="32"/>
          <w:highlight w:val="none"/>
        </w:rPr>
        <w:instrText xml:space="preserve"> HYPERLINK \l _Toc7643 </w:instrText>
      </w:r>
      <w:r>
        <w:rPr>
          <w:rFonts w:hint="eastAsia" w:ascii="仿宋_GB2312" w:hAnsi="仿宋_GB2312" w:eastAsia="仿宋_GB2312" w:cs="仿宋_GB2312"/>
          <w:bCs/>
          <w:kern w:val="0"/>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rPr>
        <w:t>《政府性基金预算财政拨款收入支出决算表》</w:t>
      </w:r>
      <w:r>
        <w:rPr>
          <w:rFonts w:hint="eastAsia" w:ascii="仿宋_GB2312" w:hAnsi="仿宋_GB2312" w:eastAsia="仿宋_GB2312" w:cs="仿宋_GB2312"/>
          <w:bCs/>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kern w:val="0"/>
          <w:sz w:val="32"/>
          <w:szCs w:val="32"/>
          <w:highlight w:val="none"/>
          <w:lang w:eastAsia="zh-CN"/>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bCs/>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24028"/>
      <w:bookmarkStart w:id="1" w:name="_Toc32314"/>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30567"/>
      <w:r>
        <w:rPr>
          <w:rFonts w:hint="eastAsia" w:ascii="黑体" w:hAnsi="黑体" w:eastAsia="黑体" w:cs="宋体"/>
          <w:bCs/>
          <w:kern w:val="0"/>
          <w:sz w:val="32"/>
          <w:szCs w:val="32"/>
          <w:highlight w:val="none"/>
        </w:rPr>
        <w:t>一、主要职能</w:t>
      </w:r>
      <w:bookmarkEnd w:id="2"/>
      <w:bookmarkEnd w:id="3"/>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新疆维吾尔自治区分析测试研究院的主要职能是开展  分析测试技术服务、分析测试技术与方法研究、特色资源的  开发利用研究、新产品的技术开发、分析测试行业学术交流  活动、分析测试人员培训和资格认定工作、自治区科学仪器  设备协作共用网业务管理、分析测试仪器设备的安装调试等。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2151"/>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新疆维吾尔自治区分析测试研究院</w:t>
      </w: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实有人数</w:t>
      </w:r>
      <w:r>
        <w:rPr>
          <w:rFonts w:hint="eastAsia" w:ascii="仿宋_GB2312" w:eastAsia="仿宋_GB2312"/>
          <w:sz w:val="32"/>
          <w:szCs w:val="32"/>
          <w:highlight w:val="none"/>
          <w:lang w:val="en-US" w:eastAsia="zh-CN"/>
        </w:rPr>
        <w:t>62</w:t>
      </w:r>
      <w:r>
        <w:rPr>
          <w:rFonts w:hint="eastAsia" w:ascii="仿宋_GB2312" w:eastAsia="仿宋_GB2312"/>
          <w:sz w:val="32"/>
          <w:szCs w:val="32"/>
          <w:highlight w:val="none"/>
        </w:rPr>
        <w:t>人，其中：在职人员</w:t>
      </w:r>
      <w:r>
        <w:rPr>
          <w:rFonts w:hint="eastAsia" w:ascii="仿宋_GB2312" w:eastAsia="仿宋_GB2312"/>
          <w:sz w:val="32"/>
          <w:szCs w:val="32"/>
          <w:highlight w:val="none"/>
          <w:lang w:val="en-US" w:eastAsia="zh-CN"/>
        </w:rPr>
        <w:t>36</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ascii="仿宋_GB2312" w:eastAsia="仿宋_GB2312"/>
          <w:sz w:val="32"/>
          <w:szCs w:val="32"/>
          <w:highlight w:val="none"/>
          <w:lang w:val="en-US" w:eastAsia="zh-CN"/>
        </w:rPr>
        <w:t>26</w:t>
      </w:r>
      <w:r>
        <w:rPr>
          <w:rFonts w:hint="eastAsia" w:ascii="仿宋_GB2312" w:eastAsia="仿宋_GB2312"/>
          <w:sz w:val="32"/>
          <w:szCs w:val="32"/>
          <w:highlight w:val="none"/>
        </w:rPr>
        <w:t>人。</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highlight w:val="none"/>
        </w:rPr>
        <w:t>单位无下属预算单位，下设</w:t>
      </w:r>
      <w:r>
        <w:rPr>
          <w:rFonts w:hint="eastAsia" w:ascii="仿宋_GB2312" w:eastAsia="仿宋_GB2312"/>
          <w:sz w:val="32"/>
          <w:szCs w:val="32"/>
          <w:highlight w:val="none"/>
          <w:lang w:val="en-US" w:eastAsia="zh-CN"/>
        </w:rPr>
        <w:t>8</w:t>
      </w:r>
      <w:r>
        <w:rPr>
          <w:rFonts w:hint="eastAsia" w:ascii="仿宋_GB2312" w:eastAsia="仿宋_GB2312"/>
          <w:sz w:val="32"/>
          <w:szCs w:val="32"/>
          <w:highlight w:val="none"/>
        </w:rPr>
        <w:t>个</w:t>
      </w:r>
      <w:r>
        <w:rPr>
          <w:rFonts w:hint="eastAsia" w:ascii="仿宋_GB2312" w:eastAsia="仿宋_GB2312"/>
          <w:sz w:val="32"/>
          <w:szCs w:val="32"/>
          <w:highlight w:val="none"/>
          <w:lang w:val="en-US" w:eastAsia="zh-CN"/>
        </w:rPr>
        <w:t>科</w:t>
      </w:r>
      <w:r>
        <w:rPr>
          <w:rFonts w:hint="eastAsia" w:ascii="仿宋_GB2312" w:eastAsia="仿宋_GB2312"/>
          <w:sz w:val="32"/>
          <w:szCs w:val="32"/>
          <w:highlight w:val="none"/>
        </w:rPr>
        <w:t>室，分别是：办公室、财务人事部、色谱所、光谱所、业务质管部、天然产物研究所、</w:t>
      </w:r>
      <w:bookmarkStart w:id="6" w:name="bookmark9"/>
      <w:bookmarkEnd w:id="6"/>
      <w:r>
        <w:rPr>
          <w:rFonts w:hint="eastAsia" w:ascii="仿宋_GB2312" w:eastAsia="仿宋_GB2312"/>
          <w:sz w:val="32"/>
          <w:szCs w:val="32"/>
          <w:highlight w:val="none"/>
        </w:rPr>
        <w:t>采样室、大型仪器协作共用网管理办公室。</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7" w:name="_Toc3092"/>
      <w:bookmarkStart w:id="8" w:name="_Toc29374"/>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7"/>
      <w:bookmarkEnd w:id="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9" w:name="_Toc12566"/>
      <w:bookmarkStart w:id="10" w:name="_Toc25314"/>
      <w:r>
        <w:rPr>
          <w:rFonts w:hint="eastAsia" w:ascii="黑体" w:hAnsi="黑体" w:eastAsia="黑体" w:cs="宋体"/>
          <w:bCs/>
          <w:kern w:val="0"/>
          <w:sz w:val="32"/>
          <w:szCs w:val="32"/>
          <w:highlight w:val="none"/>
        </w:rPr>
        <w:t>一、收入支出决算总体情况说明</w:t>
      </w:r>
      <w:bookmarkEnd w:id="9"/>
      <w:bookmarkEnd w:id="10"/>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2023年度</w:t>
      </w:r>
      <w:r>
        <w:rPr>
          <w:rFonts w:hint="eastAsia" w:ascii="仿宋_GB2312" w:eastAsia="仿宋_GB2312"/>
          <w:b/>
          <w:bCs/>
          <w:spacing w:val="0"/>
          <w:sz w:val="32"/>
          <w:szCs w:val="32"/>
          <w:highlight w:val="none"/>
          <w:lang w:val="en-US" w:eastAsia="zh-CN"/>
        </w:rPr>
        <w:t>收入总计</w:t>
      </w:r>
      <w:r>
        <w:rPr>
          <w:rFonts w:hint="eastAsia" w:ascii="仿宋_GB2312" w:eastAsia="仿宋_GB2312"/>
          <w:b/>
          <w:bCs/>
          <w:sz w:val="32"/>
          <w:szCs w:val="32"/>
          <w:highlight w:val="none"/>
          <w:lang w:val="en-US" w:eastAsia="zh-CN"/>
        </w:rPr>
        <w:t>3,414.45</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其中：本年收入合计3,080.39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，使用非财政拨款结余</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，年初结转和结余</w:t>
      </w:r>
      <w:r>
        <w:rPr>
          <w:rFonts w:hint="eastAsia" w:ascii="仿宋_GB2312" w:eastAsia="仿宋_GB2312"/>
          <w:sz w:val="32"/>
          <w:szCs w:val="32"/>
          <w:highlight w:val="none"/>
          <w:lang w:val="en-US" w:eastAsia="zh-CN"/>
        </w:rPr>
        <w:t>334.06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2023年度</w:t>
      </w:r>
      <w:r>
        <w:rPr>
          <w:rFonts w:hint="eastAsia" w:ascii="仿宋_GB2312" w:eastAsia="仿宋_GB2312"/>
          <w:b/>
          <w:bCs/>
          <w:sz w:val="32"/>
          <w:szCs w:val="32"/>
          <w:highlight w:val="none"/>
        </w:rPr>
        <w:t>支出</w:t>
      </w:r>
      <w:r>
        <w:rPr>
          <w:rFonts w:hint="eastAsia" w:ascii="仿宋_GB2312" w:eastAsia="仿宋_GB2312"/>
          <w:b/>
          <w:bCs/>
          <w:sz w:val="32"/>
          <w:szCs w:val="32"/>
          <w:highlight w:val="none"/>
          <w:lang w:val="en-US" w:eastAsia="zh-CN"/>
        </w:rPr>
        <w:t>总计3,414.45</w:t>
      </w:r>
      <w:r>
        <w:rPr>
          <w:rFonts w:hint="eastAsia" w:ascii="仿宋_GB2312" w:eastAsia="仿宋_GB2312"/>
          <w:b/>
          <w:bCs/>
          <w:sz w:val="32"/>
          <w:szCs w:val="32"/>
          <w:highlight w:val="none"/>
        </w:rPr>
        <w:t>万元</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val="en-US" w:eastAsia="zh-CN"/>
        </w:rPr>
        <w:t>其中：本年支出合计3,033.26</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结余分配168.70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，年末结转和结余</w:t>
      </w:r>
      <w:r>
        <w:rPr>
          <w:rFonts w:hint="eastAsia" w:ascii="仿宋_GB2312" w:eastAsia="仿宋_GB2312"/>
          <w:sz w:val="32"/>
          <w:szCs w:val="32"/>
          <w:highlight w:val="none"/>
          <w:lang w:val="en-US" w:eastAsia="zh-CN"/>
        </w:rPr>
        <w:t>212.</w:t>
      </w:r>
      <w:r>
        <w:rPr>
          <w:rFonts w:hint="default" w:ascii="仿宋_GB2312" w:eastAsia="仿宋_GB2312"/>
          <w:sz w:val="32"/>
          <w:szCs w:val="32"/>
          <w:highlight w:val="none"/>
          <w:lang w:val="en-US" w:eastAsia="zh-CN"/>
        </w:rPr>
        <w:t>50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hAnsi="仿宋_GB2312" w:eastAsia="仿宋_GB2312" w:cs="仿宋_GB2312"/>
          <w:b/>
          <w:bCs w:val="0"/>
          <w:kern w:val="0"/>
          <w:sz w:val="32"/>
          <w:szCs w:val="32"/>
          <w:highlight w:val="none"/>
        </w:rPr>
        <w:t>收入支出总体</w:t>
      </w:r>
      <w:r>
        <w:rPr>
          <w:rFonts w:hint="eastAsia" w:ascii="仿宋_GB2312" w:eastAsia="仿宋_GB2312"/>
          <w:b/>
          <w:bCs w:val="0"/>
          <w:sz w:val="32"/>
          <w:szCs w:val="32"/>
          <w:highlight w:val="none"/>
        </w:rPr>
        <w:t>与上年相比</w:t>
      </w:r>
      <w:r>
        <w:rPr>
          <w:rFonts w:hint="eastAsia" w:ascii="仿宋_GB2312" w:eastAsia="仿宋_GB2312"/>
          <w:b/>
          <w:bCs w:val="0"/>
          <w:sz w:val="32"/>
          <w:szCs w:val="32"/>
          <w:highlight w:val="none"/>
          <w:lang w:eastAsia="zh-CN"/>
        </w:rPr>
        <w:t>，</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915.79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增长</w:t>
      </w:r>
      <w:r>
        <w:rPr>
          <w:rFonts w:hint="eastAsia" w:ascii="仿宋_GB2312" w:eastAsia="仿宋_GB2312"/>
          <w:sz w:val="32"/>
          <w:szCs w:val="32"/>
          <w:highlight w:val="none"/>
          <w:lang w:val="en-US" w:eastAsia="zh-CN"/>
        </w:rPr>
        <w:t>36.65</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本年检验检测技术服务收入、科技项目收入及横向拨款收入较去年有所增长</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1" w:name="_Toc1979"/>
      <w:bookmarkStart w:id="12" w:name="_Toc12142"/>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1"/>
      <w:bookmarkEnd w:id="12"/>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w:t>
      </w:r>
      <w:r>
        <w:rPr>
          <w:rFonts w:hint="eastAsia" w:ascii="仿宋_GB2312" w:eastAsia="仿宋_GB2312"/>
          <w:b/>
          <w:bCs/>
          <w:sz w:val="32"/>
          <w:szCs w:val="32"/>
          <w:highlight w:val="none"/>
          <w:lang w:val="en-US" w:eastAsia="zh-CN"/>
        </w:rPr>
        <w:t>3,080.39</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其中：财政拨款收入</w:t>
      </w:r>
      <w:r>
        <w:rPr>
          <w:rFonts w:hint="eastAsia" w:ascii="仿宋_GB2312" w:eastAsia="仿宋_GB2312"/>
          <w:sz w:val="32"/>
          <w:szCs w:val="32"/>
          <w:highlight w:val="none"/>
          <w:lang w:val="en-US" w:eastAsia="zh-CN"/>
        </w:rPr>
        <w:t>1,424.88</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46.26</w:t>
      </w:r>
      <w:r>
        <w:rPr>
          <w:rFonts w:hint="eastAsia" w:ascii="仿宋_GB2312" w:eastAsia="仿宋_GB2312"/>
          <w:sz w:val="32"/>
          <w:szCs w:val="32"/>
          <w:highlight w:val="none"/>
        </w:rPr>
        <w:t>%；上级补助收入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%；事业收入</w:t>
      </w:r>
      <w:r>
        <w:rPr>
          <w:rFonts w:hint="eastAsia" w:ascii="仿宋_GB2312" w:eastAsia="仿宋_GB2312"/>
          <w:sz w:val="32"/>
          <w:szCs w:val="32"/>
          <w:highlight w:val="none"/>
          <w:lang w:val="en-US" w:eastAsia="zh-CN"/>
        </w:rPr>
        <w:t>1440.46</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46.76</w:t>
      </w:r>
      <w:r>
        <w:rPr>
          <w:rFonts w:hint="eastAsia" w:ascii="仿宋_GB2312" w:eastAsia="仿宋_GB2312"/>
          <w:sz w:val="32"/>
          <w:szCs w:val="32"/>
          <w:highlight w:val="none"/>
        </w:rPr>
        <w:t>%；经营收入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附属单位上缴收入</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%；其他收入</w:t>
      </w:r>
      <w:r>
        <w:rPr>
          <w:rFonts w:hint="eastAsia" w:ascii="仿宋_GB2312" w:eastAsia="仿宋_GB2312"/>
          <w:sz w:val="32"/>
          <w:szCs w:val="32"/>
          <w:highlight w:val="none"/>
          <w:lang w:val="en-US" w:eastAsia="zh-CN"/>
        </w:rPr>
        <w:t>215.05</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6.98</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3" w:name="_Toc27961"/>
      <w:bookmarkStart w:id="14" w:name="_Toc13201"/>
      <w:r>
        <w:rPr>
          <w:rFonts w:hint="eastAsia" w:ascii="黑体" w:hAnsi="黑体" w:eastAsia="黑体" w:cs="宋体"/>
          <w:bCs/>
          <w:kern w:val="0"/>
          <w:sz w:val="32"/>
          <w:szCs w:val="32"/>
          <w:highlight w:val="none"/>
          <w:lang w:eastAsia="zh-CN"/>
        </w:rPr>
        <w:t>三、支出决算情况说明</w:t>
      </w:r>
      <w:bookmarkEnd w:id="13"/>
      <w:bookmarkEnd w:id="14"/>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w:t>
      </w:r>
      <w:r>
        <w:rPr>
          <w:rFonts w:hint="eastAsia" w:ascii="仿宋_GB2312" w:eastAsia="仿宋_GB2312"/>
          <w:b/>
          <w:bCs/>
          <w:sz w:val="32"/>
          <w:szCs w:val="32"/>
          <w:highlight w:val="none"/>
          <w:lang w:val="en-US" w:eastAsia="zh-CN"/>
        </w:rPr>
        <w:t>3,033.26</w:t>
      </w:r>
      <w:r>
        <w:rPr>
          <w:rFonts w:hint="eastAsia" w:ascii="仿宋_GB2312" w:eastAsia="仿宋_GB2312"/>
          <w:b/>
          <w:bCs/>
          <w:sz w:val="32"/>
          <w:szCs w:val="32"/>
          <w:highlight w:val="none"/>
        </w:rPr>
        <w:t>万元，</w:t>
      </w:r>
      <w:r>
        <w:rPr>
          <w:rFonts w:hint="eastAsia" w:ascii="仿宋_GB2312" w:eastAsia="仿宋_GB2312"/>
          <w:sz w:val="32"/>
          <w:szCs w:val="32"/>
          <w:highlight w:val="none"/>
        </w:rPr>
        <w:t>其中：基本支出</w:t>
      </w:r>
      <w:r>
        <w:rPr>
          <w:rFonts w:hint="eastAsia" w:ascii="仿宋_GB2312" w:eastAsia="仿宋_GB2312"/>
          <w:sz w:val="32"/>
          <w:szCs w:val="32"/>
          <w:highlight w:val="none"/>
          <w:lang w:val="en-US" w:eastAsia="zh-CN"/>
        </w:rPr>
        <w:t>2,078.19</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68.51</w:t>
      </w:r>
      <w:r>
        <w:rPr>
          <w:rFonts w:hint="eastAsia" w:ascii="仿宋_GB2312" w:eastAsia="仿宋_GB2312"/>
          <w:sz w:val="32"/>
          <w:szCs w:val="32"/>
          <w:highlight w:val="none"/>
        </w:rPr>
        <w:t>%；项目支出</w:t>
      </w:r>
      <w:r>
        <w:rPr>
          <w:rFonts w:hint="eastAsia" w:ascii="仿宋_GB2312" w:eastAsia="仿宋_GB2312"/>
          <w:sz w:val="32"/>
          <w:szCs w:val="32"/>
          <w:highlight w:val="none"/>
          <w:lang w:val="en-US" w:eastAsia="zh-CN"/>
        </w:rPr>
        <w:t>955.07</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31.49</w:t>
      </w:r>
      <w:r>
        <w:rPr>
          <w:rFonts w:hint="eastAsia" w:ascii="仿宋_GB2312" w:eastAsia="仿宋_GB2312"/>
          <w:sz w:val="32"/>
          <w:szCs w:val="32"/>
          <w:highlight w:val="none"/>
        </w:rPr>
        <w:t>%；上缴上级支出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%；经营支出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%；对附属单位补助支出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5" w:name="_Toc4393"/>
      <w:bookmarkStart w:id="16" w:name="_Toc26564"/>
      <w:r>
        <w:rPr>
          <w:rFonts w:hint="eastAsia" w:ascii="黑体" w:hAnsi="黑体" w:eastAsia="黑体" w:cs="宋体"/>
          <w:bCs/>
          <w:kern w:val="0"/>
          <w:sz w:val="32"/>
          <w:szCs w:val="32"/>
          <w:highlight w:val="none"/>
          <w:lang w:eastAsia="zh-CN"/>
        </w:rPr>
        <w:t>四、财政拨款收入支出决算总体情况说明</w:t>
      </w:r>
      <w:bookmarkEnd w:id="15"/>
      <w:bookmarkEnd w:id="16"/>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pacing w:val="0"/>
          <w:sz w:val="32"/>
          <w:szCs w:val="32"/>
          <w:highlight w:val="none"/>
          <w:lang w:eastAsia="zh-CN"/>
        </w:rPr>
        <w:t>2023年度</w:t>
      </w:r>
      <w:r>
        <w:rPr>
          <w:rFonts w:hint="eastAsia" w:ascii="仿宋_GB2312" w:eastAsia="仿宋_GB2312"/>
          <w:b/>
          <w:bCs/>
          <w:sz w:val="32"/>
          <w:szCs w:val="32"/>
          <w:highlight w:val="none"/>
        </w:rPr>
        <w:t>财政拨款收入</w:t>
      </w:r>
      <w:r>
        <w:rPr>
          <w:rFonts w:hint="eastAsia" w:ascii="仿宋_GB2312" w:eastAsia="仿宋_GB2312"/>
          <w:b/>
          <w:bCs/>
          <w:sz w:val="32"/>
          <w:szCs w:val="32"/>
          <w:highlight w:val="none"/>
          <w:lang w:val="en-US" w:eastAsia="zh-CN"/>
        </w:rPr>
        <w:t>总计1,426.28</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其中：年初财政拨款结转和结余1.40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本年财政拨款收入1,424.88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b/>
          <w:bCs/>
          <w:sz w:val="32"/>
          <w:szCs w:val="32"/>
          <w:highlight w:val="none"/>
        </w:rPr>
        <w:t>财政拨款支出</w:t>
      </w:r>
      <w:r>
        <w:rPr>
          <w:rFonts w:hint="eastAsia" w:ascii="仿宋_GB2312" w:eastAsia="仿宋_GB2312"/>
          <w:b/>
          <w:bCs/>
          <w:sz w:val="32"/>
          <w:szCs w:val="32"/>
          <w:highlight w:val="none"/>
          <w:lang w:val="en-US" w:eastAsia="zh-CN"/>
        </w:rPr>
        <w:t>总计1,426.28</w:t>
      </w:r>
      <w:r>
        <w:rPr>
          <w:rFonts w:hint="eastAsia" w:ascii="仿宋_GB2312" w:eastAsia="仿宋_GB2312"/>
          <w:b/>
          <w:bCs/>
          <w:sz w:val="32"/>
          <w:szCs w:val="32"/>
          <w:highlight w:val="none"/>
        </w:rPr>
        <w:t>万元，</w:t>
      </w:r>
      <w:r>
        <w:rPr>
          <w:rFonts w:hint="eastAsia" w:ascii="仿宋_GB2312" w:eastAsia="仿宋_GB2312"/>
          <w:sz w:val="32"/>
          <w:szCs w:val="32"/>
          <w:highlight w:val="none"/>
          <w:lang w:val="en-US" w:eastAsia="zh-CN"/>
        </w:rPr>
        <w:t>其中：年末财政拨款结转和结余0.00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本年财政拨款支出1,426.28</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default" w:ascii="仿宋_GB2312" w:eastAsia="仿宋_GB2312"/>
          <w:sz w:val="32"/>
          <w:szCs w:val="32"/>
          <w:highlight w:val="none"/>
          <w:lang w:val="en-US" w:eastAsia="zh-CN"/>
        </w:rPr>
      </w:pPr>
      <w:r>
        <w:rPr>
          <w:rFonts w:hint="eastAsia" w:ascii="仿宋_GB2312" w:hAnsi="仿宋_GB2312" w:eastAsia="仿宋_GB2312" w:cs="仿宋_GB2312"/>
          <w:b/>
          <w:bCs w:val="0"/>
          <w:kern w:val="0"/>
          <w:sz w:val="32"/>
          <w:szCs w:val="32"/>
          <w:highlight w:val="none"/>
          <w:lang w:eastAsia="zh-CN"/>
        </w:rPr>
        <w:t>财政拨款收入支出总体</w:t>
      </w:r>
      <w:r>
        <w:rPr>
          <w:rFonts w:hint="eastAsia" w:ascii="仿宋_GB2312" w:eastAsia="仿宋_GB2312"/>
          <w:b/>
          <w:bCs w:val="0"/>
          <w:sz w:val="32"/>
          <w:szCs w:val="32"/>
          <w:highlight w:val="none"/>
        </w:rPr>
        <w:t>与上年相比，</w:t>
      </w:r>
      <w:r>
        <w:rPr>
          <w:rFonts w:hint="eastAsia" w:ascii="仿宋_GB2312" w:eastAsia="仿宋_GB2312"/>
          <w:sz w:val="32"/>
          <w:szCs w:val="32"/>
          <w:highlight w:val="none"/>
        </w:rPr>
        <w:t>增加</w:t>
      </w:r>
      <w:r>
        <w:rPr>
          <w:rFonts w:hint="eastAsia" w:ascii="仿宋_GB2312" w:eastAsia="仿宋_GB2312"/>
          <w:sz w:val="32"/>
          <w:szCs w:val="32"/>
          <w:highlight w:val="none"/>
          <w:lang w:val="en-US" w:eastAsia="zh-CN"/>
        </w:rPr>
        <w:t>294.55</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26.03</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人员经费增加，本年财政拨款项目较上年有所增加</w:t>
      </w:r>
      <w:r>
        <w:rPr>
          <w:rFonts w:hint="eastAsia" w:ascii="仿宋_GB2312" w:eastAsia="仿宋_GB2312"/>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sz w:val="32"/>
          <w:szCs w:val="32"/>
          <w:highlight w:val="none"/>
          <w:lang w:eastAsia="zh-CN"/>
        </w:rPr>
        <w:t>年初预算数</w:t>
      </w:r>
      <w:r>
        <w:rPr>
          <w:rFonts w:hint="eastAsia" w:ascii="仿宋_GB2312" w:eastAsia="仿宋_GB2312"/>
          <w:color w:val="auto"/>
          <w:spacing w:val="0"/>
          <w:sz w:val="32"/>
          <w:szCs w:val="32"/>
          <w:highlight w:val="none"/>
          <w:lang w:val="zh-CN" w:eastAsia="zh-CN"/>
        </w:rPr>
        <w:t>877.64</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1,426.28</w:t>
      </w:r>
      <w:r>
        <w:rPr>
          <w:rFonts w:hint="eastAsia" w:ascii="仿宋_GB2312" w:eastAsia="仿宋_GB2312"/>
          <w:sz w:val="32"/>
          <w:szCs w:val="32"/>
          <w:highlight w:val="none"/>
        </w:rPr>
        <w:t>万元，预决算差异率</w:t>
      </w:r>
      <w:r>
        <w:rPr>
          <w:rFonts w:hint="eastAsia" w:ascii="仿宋_GB2312" w:eastAsia="仿宋_GB2312"/>
          <w:color w:val="auto"/>
          <w:spacing w:val="0"/>
          <w:sz w:val="32"/>
          <w:szCs w:val="32"/>
          <w:highlight w:val="none"/>
          <w:lang w:eastAsia="zh-CN"/>
        </w:rPr>
        <w:t>62.51</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1、本年财政拨款项目经费有所增加</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2、由于政策性因素造成人员经费有所增长。</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7" w:name="_Toc20360"/>
      <w:bookmarkStart w:id="18" w:name="_Toc13833"/>
      <w:r>
        <w:rPr>
          <w:rFonts w:hint="eastAsia" w:ascii="黑体" w:hAnsi="黑体" w:eastAsia="黑体" w:cs="宋体"/>
          <w:bCs/>
          <w:kern w:val="0"/>
          <w:sz w:val="32"/>
          <w:szCs w:val="32"/>
          <w:highlight w:val="none"/>
          <w:lang w:eastAsia="zh-CN"/>
        </w:rPr>
        <w:t>五、一般公共预算财政拨款支出决算情况说明</w:t>
      </w:r>
      <w:bookmarkEnd w:id="17"/>
      <w:bookmarkEnd w:id="1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spacing w:val="0"/>
          <w:sz w:val="32"/>
          <w:szCs w:val="32"/>
          <w:highlight w:val="none"/>
        </w:rPr>
      </w:pPr>
      <w:r>
        <w:rPr>
          <w:rFonts w:hint="eastAsia" w:ascii="仿宋_GB2312" w:eastAsia="仿宋_GB2312"/>
          <w:b/>
          <w:bCs/>
          <w:spacing w:val="0"/>
          <w:sz w:val="32"/>
          <w:szCs w:val="32"/>
          <w:highlight w:val="none"/>
          <w:lang w:eastAsia="zh-CN"/>
        </w:rPr>
        <w:t>2023年度一般公共预算财政拨款支出</w:t>
      </w:r>
      <w:r>
        <w:rPr>
          <w:rFonts w:hint="eastAsia" w:ascii="仿宋_GB2312" w:eastAsia="仿宋_GB2312"/>
          <w:b/>
          <w:bCs/>
          <w:spacing w:val="0"/>
          <w:sz w:val="32"/>
          <w:szCs w:val="32"/>
          <w:highlight w:val="none"/>
          <w:lang w:val="en-US" w:eastAsia="zh-CN"/>
        </w:rPr>
        <w:t>1,426.28</w:t>
      </w:r>
      <w:r>
        <w:rPr>
          <w:rFonts w:hint="eastAsia" w:ascii="仿宋_GB2312" w:eastAsia="仿宋_GB2312"/>
          <w:b/>
          <w:bCs/>
          <w:spacing w:val="0"/>
          <w:sz w:val="32"/>
          <w:szCs w:val="32"/>
          <w:highlight w:val="none"/>
          <w:lang w:eastAsia="zh-CN"/>
        </w:rPr>
        <w:t>万元，</w:t>
      </w:r>
      <w:r>
        <w:rPr>
          <w:rFonts w:hint="eastAsia" w:ascii="仿宋_GB2312" w:eastAsia="仿宋_GB2312"/>
          <w:spacing w:val="0"/>
          <w:sz w:val="32"/>
          <w:szCs w:val="32"/>
          <w:highlight w:val="none"/>
          <w:lang w:eastAsia="zh-CN"/>
        </w:rPr>
        <w:t>占本年支出合计的</w:t>
      </w:r>
      <w:r>
        <w:rPr>
          <w:rFonts w:hint="eastAsia" w:ascii="仿宋_GB2312" w:eastAsia="仿宋_GB2312"/>
          <w:spacing w:val="0"/>
          <w:sz w:val="32"/>
          <w:szCs w:val="32"/>
          <w:highlight w:val="none"/>
          <w:lang w:val="en-US" w:eastAsia="zh-CN"/>
        </w:rPr>
        <w:t>47.02</w:t>
      </w:r>
      <w:r>
        <w:rPr>
          <w:rFonts w:hint="eastAsia" w:ascii="仿宋_GB2312" w:eastAsia="仿宋_GB2312"/>
          <w:spacing w:val="0"/>
          <w:sz w:val="32"/>
          <w:szCs w:val="32"/>
          <w:highlight w:val="none"/>
          <w:lang w:eastAsia="zh-CN"/>
        </w:rPr>
        <w:t>%。</w:t>
      </w:r>
      <w:r>
        <w:rPr>
          <w:rFonts w:hint="eastAsia" w:ascii="仿宋_GB2312" w:eastAsia="仿宋_GB2312"/>
          <w:b/>
          <w:bCs/>
          <w:spacing w:val="0"/>
          <w:sz w:val="32"/>
          <w:szCs w:val="32"/>
          <w:highlight w:val="none"/>
        </w:rPr>
        <w:t>与上年相比，</w:t>
      </w:r>
      <w:r>
        <w:rPr>
          <w:rFonts w:hint="eastAsia" w:ascii="仿宋_GB2312" w:eastAsia="仿宋_GB2312"/>
          <w:spacing w:val="0"/>
          <w:sz w:val="32"/>
          <w:szCs w:val="32"/>
          <w:highlight w:val="none"/>
        </w:rPr>
        <w:t>增加</w:t>
      </w:r>
      <w:r>
        <w:rPr>
          <w:rFonts w:hint="eastAsia" w:ascii="仿宋_GB2312" w:eastAsia="仿宋_GB2312"/>
          <w:spacing w:val="0"/>
          <w:sz w:val="32"/>
          <w:szCs w:val="32"/>
          <w:highlight w:val="none"/>
          <w:lang w:val="en-US" w:eastAsia="zh-CN"/>
        </w:rPr>
        <w:t>295.95</w:t>
      </w:r>
      <w:r>
        <w:rPr>
          <w:rFonts w:hint="eastAsia" w:ascii="仿宋_GB2312" w:eastAsia="仿宋_GB2312"/>
          <w:spacing w:val="0"/>
          <w:sz w:val="32"/>
          <w:szCs w:val="32"/>
          <w:highlight w:val="none"/>
        </w:rPr>
        <w:t>万元，增长</w:t>
      </w:r>
      <w:r>
        <w:rPr>
          <w:rFonts w:hint="eastAsia" w:ascii="仿宋_GB2312" w:eastAsia="仿宋_GB2312"/>
          <w:spacing w:val="0"/>
          <w:sz w:val="32"/>
          <w:szCs w:val="32"/>
          <w:highlight w:val="none"/>
          <w:lang w:val="en-US" w:eastAsia="zh-CN"/>
        </w:rPr>
        <w:t>26.18</w:t>
      </w:r>
      <w:r>
        <w:rPr>
          <w:rFonts w:hint="eastAsia" w:ascii="仿宋_GB2312" w:eastAsia="仿宋_GB2312"/>
          <w:spacing w:val="0"/>
          <w:sz w:val="32"/>
          <w:szCs w:val="32"/>
          <w:highlight w:val="none"/>
        </w:rPr>
        <w:t>%</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rPr>
        <w:t>主要原因是：</w:t>
      </w:r>
      <w:r>
        <w:rPr>
          <w:rFonts w:hint="eastAsia" w:ascii="仿宋_GB2312" w:eastAsia="仿宋_GB2312"/>
          <w:spacing w:val="0"/>
          <w:sz w:val="32"/>
          <w:szCs w:val="32"/>
          <w:highlight w:val="none"/>
          <w:lang w:val="en-US" w:eastAsia="zh-CN"/>
        </w:rPr>
        <w:t>人员经费增加，</w:t>
      </w:r>
      <w:r>
        <w:rPr>
          <w:rFonts w:hint="eastAsia" w:ascii="仿宋_GB2312" w:eastAsia="仿宋_GB2312"/>
          <w:sz w:val="32"/>
          <w:szCs w:val="32"/>
          <w:highlight w:val="none"/>
          <w:lang w:val="en-US" w:eastAsia="zh-CN"/>
        </w:rPr>
        <w:t>财政拨款项目经费较上年有所增加</w:t>
      </w:r>
      <w:r>
        <w:rPr>
          <w:rFonts w:hint="eastAsia" w:ascii="仿宋_GB2312" w:eastAsia="仿宋_GB2312"/>
          <w:spacing w:val="0"/>
          <w:sz w:val="32"/>
          <w:szCs w:val="32"/>
          <w:highlight w:val="none"/>
        </w:rPr>
        <w:t>。</w:t>
      </w:r>
      <w:r>
        <w:rPr>
          <w:rFonts w:hint="eastAsia" w:ascii="仿宋_GB2312" w:eastAsia="仿宋_GB2312"/>
          <w:b/>
          <w:bCs/>
          <w:sz w:val="32"/>
          <w:szCs w:val="32"/>
          <w:highlight w:val="none"/>
        </w:rPr>
        <w:t>与</w:t>
      </w:r>
      <w:r>
        <w:rPr>
          <w:rFonts w:hint="eastAsia" w:ascii="仿宋_GB2312" w:eastAsia="仿宋_GB2312"/>
          <w:b/>
          <w:bCs/>
          <w:sz w:val="32"/>
          <w:szCs w:val="32"/>
          <w:highlight w:val="none"/>
          <w:lang w:eastAsia="zh-CN"/>
        </w:rPr>
        <w:t>年初预算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val="en-US" w:eastAsia="zh-CN"/>
        </w:rPr>
        <w:t>,</w:t>
      </w:r>
      <w:r>
        <w:rPr>
          <w:rFonts w:hint="eastAsia" w:ascii="仿宋_GB2312" w:eastAsia="仿宋_GB2312"/>
          <w:sz w:val="32"/>
          <w:szCs w:val="32"/>
          <w:highlight w:val="none"/>
          <w:lang w:eastAsia="zh-CN"/>
        </w:rPr>
        <w:t>年初预算数</w:t>
      </w:r>
      <w:r>
        <w:rPr>
          <w:rFonts w:hint="eastAsia" w:ascii="仿宋_GB2312" w:eastAsia="仿宋_GB2312"/>
          <w:color w:val="auto"/>
          <w:spacing w:val="0"/>
          <w:sz w:val="32"/>
          <w:szCs w:val="32"/>
          <w:highlight w:val="none"/>
          <w:lang w:val="zh-CN" w:eastAsia="zh-CN"/>
        </w:rPr>
        <w:t>877.64</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1,426.28</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62.51%</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1、本年财政拨款项目经费有所增加</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2、由于政策性因素造成人员经费有所增长</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科学技术支出</w:t>
      </w:r>
      <w:r>
        <w:rPr>
          <w:rFonts w:hint="eastAsia" w:ascii="仿宋_GB2312" w:hAnsi="仿宋_GB2312" w:eastAsia="仿宋_GB2312" w:cs="仿宋_GB2312"/>
          <w:sz w:val="32"/>
          <w:szCs w:val="32"/>
          <w:highlight w:val="none"/>
        </w:rPr>
        <w:t>（类）</w:t>
      </w:r>
      <w:r>
        <w:rPr>
          <w:rFonts w:hint="eastAsia" w:ascii="仿宋_GB2312" w:eastAsia="仿宋_GB2312"/>
          <w:spacing w:val="0"/>
          <w:sz w:val="32"/>
          <w:szCs w:val="32"/>
          <w:highlight w:val="none"/>
          <w:lang w:val="en-US" w:eastAsia="zh-CN"/>
        </w:rPr>
        <w:t>1116.28</w:t>
      </w:r>
      <w:r>
        <w:rPr>
          <w:rFonts w:hint="eastAsia" w:ascii="仿宋_GB2312" w:hAnsi="仿宋_GB2312" w:eastAsia="仿宋_GB2312" w:cs="仿宋_GB2312"/>
          <w:kern w:val="0"/>
          <w:sz w:val="32"/>
          <w:szCs w:val="32"/>
          <w:highlight w:val="none"/>
        </w:rPr>
        <w:t>万元，占</w:t>
      </w:r>
      <w:r>
        <w:rPr>
          <w:rFonts w:hint="eastAsia" w:ascii="仿宋_GB2312" w:eastAsia="仿宋_GB2312"/>
          <w:spacing w:val="0"/>
          <w:sz w:val="32"/>
          <w:szCs w:val="32"/>
          <w:highlight w:val="none"/>
          <w:lang w:val="en-US" w:eastAsia="zh-CN"/>
        </w:rPr>
        <w:t>78.27</w:t>
      </w:r>
      <w:r>
        <w:rPr>
          <w:rFonts w:hint="eastAsia" w:ascii="仿宋_GB2312" w:hAnsi="仿宋_GB2312" w:eastAsia="仿宋_GB2312" w:cs="仿宋_GB2312"/>
          <w:kern w:val="0"/>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val="en-US" w:eastAsia="zh-CN"/>
        </w:rPr>
        <w:t>农林水支出（类）310.00万元，占21.73%</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仿宋_GB2312" w:eastAsia="仿宋_GB2312"/>
          <w:b/>
          <w:bCs/>
          <w:sz w:val="32"/>
          <w:szCs w:val="32"/>
          <w:highlight w:val="none"/>
          <w:lang w:eastAsia="zh-CN"/>
        </w:rPr>
      </w:pPr>
      <w:r>
        <w:rPr>
          <w:rFonts w:hint="eastAsia" w:ascii="黑体" w:hAnsi="黑体" w:eastAsia="黑体"/>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rPr>
        <w:t>1.</w:t>
      </w:r>
      <w:r>
        <w:rPr>
          <w:rFonts w:hint="eastAsia" w:ascii="仿宋_GB2312" w:hAnsi="仿宋_GB2312" w:eastAsia="仿宋_GB2312" w:cs="仿宋_GB2312"/>
          <w:kern w:val="0"/>
          <w:sz w:val="32"/>
          <w:szCs w:val="32"/>
          <w:highlight w:val="none"/>
          <w:lang w:val="en-US" w:eastAsia="zh-CN"/>
        </w:rPr>
        <w:t>科学技术支出</w:t>
      </w:r>
      <w:r>
        <w:rPr>
          <w:rFonts w:hint="eastAsia" w:ascii="仿宋_GB2312" w:hAnsi="仿宋_GB2312" w:eastAsia="仿宋_GB2312" w:cs="仿宋_GB2312"/>
          <w:kern w:val="0"/>
          <w:sz w:val="32"/>
          <w:szCs w:val="32"/>
          <w:highlight w:val="none"/>
        </w:rPr>
        <w:t>（类）</w:t>
      </w:r>
      <w:r>
        <w:rPr>
          <w:rFonts w:hint="eastAsia" w:ascii="仿宋_GB2312" w:hAnsi="仿宋_GB2312" w:eastAsia="仿宋_GB2312" w:cs="仿宋_GB2312"/>
          <w:kern w:val="0"/>
          <w:sz w:val="32"/>
          <w:szCs w:val="32"/>
          <w:highlight w:val="none"/>
          <w:lang w:val="en-US" w:eastAsia="zh-CN"/>
        </w:rPr>
        <w:t>应用研究</w:t>
      </w:r>
      <w:r>
        <w:rPr>
          <w:rFonts w:hint="eastAsia" w:ascii="仿宋_GB2312" w:hAnsi="仿宋_GB2312" w:eastAsia="仿宋_GB2312" w:cs="仿宋_GB2312"/>
          <w:kern w:val="0"/>
          <w:sz w:val="32"/>
          <w:szCs w:val="32"/>
          <w:highlight w:val="none"/>
        </w:rPr>
        <w:t>（款）</w:t>
      </w:r>
      <w:r>
        <w:rPr>
          <w:rFonts w:hint="eastAsia" w:ascii="仿宋_GB2312" w:hAnsi="仿宋_GB2312" w:eastAsia="仿宋_GB2312" w:cs="仿宋_GB2312"/>
          <w:kern w:val="0"/>
          <w:sz w:val="32"/>
          <w:szCs w:val="32"/>
          <w:highlight w:val="none"/>
          <w:lang w:val="en-US" w:eastAsia="zh-CN"/>
        </w:rPr>
        <w:t>机构运行</w:t>
      </w:r>
      <w:r>
        <w:rPr>
          <w:rFonts w:hint="eastAsia" w:ascii="仿宋_GB2312" w:hAnsi="仿宋_GB2312" w:eastAsia="仿宋_GB2312" w:cs="仿宋_GB2312"/>
          <w:kern w:val="0"/>
          <w:sz w:val="32"/>
          <w:szCs w:val="32"/>
          <w:highlight w:val="none"/>
        </w:rPr>
        <w:t>（项）:</w:t>
      </w:r>
      <w:r>
        <w:rPr>
          <w:rFonts w:hint="eastAsia" w:ascii="仿宋_GB2312" w:hAnsi="仿宋_GB2312" w:eastAsia="仿宋_GB2312" w:cs="仿宋_GB2312"/>
          <w:kern w:val="0"/>
          <w:sz w:val="32"/>
          <w:szCs w:val="32"/>
          <w:highlight w:val="none"/>
          <w:lang w:val="en-US" w:eastAsia="zh-CN"/>
        </w:rPr>
        <w:t>支出决算数</w:t>
      </w:r>
      <w:r>
        <w:rPr>
          <w:rFonts w:hint="eastAsia" w:ascii="仿宋_GB2312" w:hAnsi="仿宋_GB2312" w:eastAsia="仿宋_GB2312" w:cs="仿宋_GB2312"/>
          <w:kern w:val="0"/>
          <w:sz w:val="32"/>
          <w:szCs w:val="32"/>
          <w:highlight w:val="none"/>
        </w:rPr>
        <w:t>为</w:t>
      </w:r>
      <w:r>
        <w:rPr>
          <w:rFonts w:hint="eastAsia" w:ascii="仿宋_GB2312" w:hAnsi="仿宋_GB2312" w:eastAsia="仿宋_GB2312" w:cs="仿宋_GB2312"/>
          <w:kern w:val="0"/>
          <w:sz w:val="32"/>
          <w:szCs w:val="32"/>
          <w:highlight w:val="none"/>
          <w:lang w:val="en-US" w:eastAsia="zh-CN"/>
        </w:rPr>
        <w:t>804.88</w:t>
      </w:r>
      <w:r>
        <w:rPr>
          <w:rFonts w:hint="eastAsia" w:ascii="仿宋_GB2312" w:hAnsi="仿宋_GB2312" w:eastAsia="仿宋_GB2312" w:cs="仿宋_GB2312"/>
          <w:kern w:val="0"/>
          <w:sz w:val="32"/>
          <w:szCs w:val="32"/>
          <w:highlight w:val="none"/>
        </w:rPr>
        <w:t>万元，比上年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138.15</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20.72</w:t>
      </w:r>
      <w:r>
        <w:rPr>
          <w:rFonts w:hint="eastAsia" w:ascii="仿宋_GB2312" w:hAnsi="仿宋_GB2312" w:eastAsia="仿宋_GB2312" w:cs="仿宋_GB2312"/>
          <w:kern w:val="0"/>
          <w:sz w:val="32"/>
          <w:szCs w:val="32"/>
          <w:highlight w:val="none"/>
        </w:rPr>
        <w:t>%，主要原因是：</w:t>
      </w:r>
      <w:r>
        <w:rPr>
          <w:rFonts w:hint="eastAsia" w:ascii="仿宋_GB2312" w:eastAsia="仿宋_GB2312"/>
          <w:sz w:val="32"/>
          <w:szCs w:val="32"/>
          <w:highlight w:val="none"/>
          <w:lang w:val="en-US" w:eastAsia="zh-CN"/>
        </w:rPr>
        <w:t>该类款项的支出为单位基本支出，其中包括人员经费及公用经费，由于政策性因素造成人员经费及公用经费上浮</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rPr>
        <w:t>2.</w:t>
      </w:r>
      <w:r>
        <w:rPr>
          <w:rFonts w:hint="eastAsia" w:ascii="仿宋_GB2312" w:hAnsi="仿宋_GB2312" w:eastAsia="仿宋_GB2312" w:cs="仿宋_GB2312"/>
          <w:kern w:val="0"/>
          <w:sz w:val="32"/>
          <w:szCs w:val="32"/>
          <w:highlight w:val="none"/>
          <w:lang w:val="en-US" w:eastAsia="zh-CN"/>
        </w:rPr>
        <w:t>科学技术支出（类）应用研究（款）社会公益研究（项）：支出决算数为101.40万元，</w:t>
      </w:r>
      <w:r>
        <w:rPr>
          <w:rFonts w:hint="eastAsia" w:ascii="仿宋_GB2312" w:hAnsi="仿宋_GB2312" w:eastAsia="仿宋_GB2312" w:cs="仿宋_GB2312"/>
          <w:kern w:val="0"/>
          <w:sz w:val="32"/>
          <w:szCs w:val="32"/>
          <w:highlight w:val="none"/>
        </w:rPr>
        <w:t>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2.80</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2.84</w:t>
      </w:r>
      <w:r>
        <w:rPr>
          <w:rFonts w:hint="eastAsia" w:ascii="仿宋_GB2312" w:hAnsi="仿宋_GB2312" w:eastAsia="仿宋_GB2312" w:cs="仿宋_GB2312"/>
          <w:kern w:val="0"/>
          <w:sz w:val="32"/>
          <w:szCs w:val="32"/>
          <w:highlight w:val="none"/>
        </w:rPr>
        <w:t>%，主要原因是：</w:t>
      </w:r>
      <w:r>
        <w:rPr>
          <w:rFonts w:hint="eastAsia" w:ascii="仿宋_GB2312" w:eastAsia="仿宋_GB2312"/>
          <w:sz w:val="32"/>
          <w:szCs w:val="32"/>
          <w:highlight w:val="none"/>
          <w:lang w:val="en-US" w:eastAsia="zh-CN"/>
        </w:rPr>
        <w:t>项目经费上年结转1.40万元，本年支出完毕</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3.科学技术支出（类）其他科学技术支出（款）其他科学技术支出（项）：支出决算数为210.00万元，</w:t>
      </w:r>
      <w:r>
        <w:rPr>
          <w:rFonts w:hint="eastAsia" w:ascii="仿宋_GB2312" w:hAnsi="仿宋_GB2312" w:eastAsia="仿宋_GB2312" w:cs="仿宋_GB2312"/>
          <w:kern w:val="0"/>
          <w:sz w:val="32"/>
          <w:szCs w:val="32"/>
          <w:highlight w:val="none"/>
        </w:rPr>
        <w:t>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增加</w:t>
      </w:r>
      <w:r>
        <w:rPr>
          <w:rFonts w:hint="eastAsia" w:ascii="仿宋_GB2312" w:hAnsi="仿宋_GB2312" w:eastAsia="仿宋_GB2312" w:cs="仿宋_GB2312"/>
          <w:kern w:val="0"/>
          <w:sz w:val="32"/>
          <w:szCs w:val="32"/>
          <w:highlight w:val="none"/>
          <w:lang w:val="en-US" w:eastAsia="zh-CN"/>
        </w:rPr>
        <w:t>210.00</w:t>
      </w:r>
      <w:r>
        <w:rPr>
          <w:rFonts w:hint="eastAsia" w:ascii="仿宋_GB2312" w:hAnsi="仿宋_GB2312" w:eastAsia="仿宋_GB2312" w:cs="仿宋_GB2312"/>
          <w:kern w:val="0"/>
          <w:sz w:val="32"/>
          <w:szCs w:val="32"/>
          <w:highlight w:val="none"/>
        </w:rPr>
        <w:t>万元，增长</w:t>
      </w:r>
      <w:r>
        <w:rPr>
          <w:rFonts w:hint="eastAsia" w:ascii="仿宋_GB2312" w:hAnsi="仿宋_GB2312" w:eastAsia="仿宋_GB2312" w:cs="仿宋_GB2312"/>
          <w:kern w:val="0"/>
          <w:sz w:val="32"/>
          <w:szCs w:val="32"/>
          <w:highlight w:val="none"/>
          <w:lang w:val="en-US" w:eastAsia="zh-CN"/>
        </w:rPr>
        <w:t>100.00</w:t>
      </w:r>
      <w:r>
        <w:rPr>
          <w:rFonts w:hint="eastAsia" w:ascii="仿宋_GB2312" w:hAnsi="仿宋_GB2312" w:eastAsia="仿宋_GB2312" w:cs="仿宋_GB2312"/>
          <w:kern w:val="0"/>
          <w:sz w:val="32"/>
          <w:szCs w:val="32"/>
          <w:highlight w:val="none"/>
        </w:rPr>
        <w:t>%，主要原因是：</w:t>
      </w:r>
      <w:r>
        <w:rPr>
          <w:rFonts w:hint="eastAsia" w:ascii="仿宋_GB2312" w:eastAsia="仿宋_GB2312"/>
          <w:sz w:val="32"/>
          <w:szCs w:val="32"/>
          <w:highlight w:val="none"/>
          <w:lang w:val="en-US" w:eastAsia="zh-CN"/>
        </w:rPr>
        <w:t>2023年度新增项目</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lang w:eastAsia="zh-CN"/>
        </w:rPr>
      </w:pPr>
      <w:r>
        <w:rPr>
          <w:rFonts w:hint="eastAsia" w:ascii="仿宋_GB2312" w:hAnsi="仿宋_GB2312" w:eastAsia="仿宋_GB2312" w:cs="仿宋_GB2312"/>
          <w:kern w:val="0"/>
          <w:sz w:val="32"/>
          <w:szCs w:val="32"/>
          <w:highlight w:val="none"/>
          <w:lang w:val="en-US" w:eastAsia="zh-CN"/>
        </w:rPr>
        <w:t>4.农林水支出（类）农业农村（款）农业生产发展（项）：支出决算数为310.00万元，</w:t>
      </w:r>
      <w:r>
        <w:rPr>
          <w:rFonts w:hint="eastAsia" w:ascii="仿宋_GB2312" w:hAnsi="仿宋_GB2312" w:eastAsia="仿宋_GB2312" w:cs="仿宋_GB2312"/>
          <w:kern w:val="0"/>
          <w:sz w:val="32"/>
          <w:szCs w:val="32"/>
          <w:highlight w:val="none"/>
        </w:rPr>
        <w:t>比上年</w:t>
      </w:r>
      <w:r>
        <w:rPr>
          <w:rFonts w:hint="eastAsia" w:ascii="仿宋_GB2312" w:hAnsi="仿宋_GB2312" w:eastAsia="仿宋_GB2312" w:cs="仿宋_GB2312"/>
          <w:kern w:val="0"/>
          <w:sz w:val="32"/>
          <w:szCs w:val="32"/>
          <w:highlight w:val="none"/>
          <w:lang w:val="en-US" w:eastAsia="zh-CN"/>
        </w:rPr>
        <w:t>决算</w:t>
      </w:r>
      <w:r>
        <w:rPr>
          <w:rFonts w:hint="eastAsia" w:ascii="仿宋_GB2312" w:hAnsi="仿宋_GB2312" w:eastAsia="仿宋_GB2312" w:cs="仿宋_GB2312"/>
          <w:kern w:val="0"/>
          <w:sz w:val="32"/>
          <w:szCs w:val="32"/>
          <w:highlight w:val="none"/>
        </w:rPr>
        <w:t>减少</w:t>
      </w:r>
      <w:r>
        <w:rPr>
          <w:rFonts w:hint="eastAsia" w:ascii="仿宋_GB2312" w:hAnsi="仿宋_GB2312" w:eastAsia="仿宋_GB2312" w:cs="仿宋_GB2312"/>
          <w:kern w:val="0"/>
          <w:sz w:val="32"/>
          <w:szCs w:val="32"/>
          <w:highlight w:val="none"/>
          <w:lang w:val="en-US" w:eastAsia="zh-CN"/>
        </w:rPr>
        <w:t>50.00</w:t>
      </w:r>
      <w:r>
        <w:rPr>
          <w:rFonts w:hint="eastAsia" w:ascii="仿宋_GB2312" w:hAnsi="仿宋_GB2312" w:eastAsia="仿宋_GB2312" w:cs="仿宋_GB2312"/>
          <w:kern w:val="0"/>
          <w:sz w:val="32"/>
          <w:szCs w:val="32"/>
          <w:highlight w:val="none"/>
        </w:rPr>
        <w:t>万元，下降</w:t>
      </w:r>
      <w:r>
        <w:rPr>
          <w:rFonts w:hint="eastAsia" w:ascii="仿宋_GB2312" w:hAnsi="仿宋_GB2312" w:eastAsia="仿宋_GB2312" w:cs="仿宋_GB2312"/>
          <w:kern w:val="0"/>
          <w:sz w:val="32"/>
          <w:szCs w:val="32"/>
          <w:highlight w:val="none"/>
          <w:lang w:val="en-US" w:eastAsia="zh-CN"/>
        </w:rPr>
        <w:t>13.89</w:t>
      </w:r>
      <w:r>
        <w:rPr>
          <w:rFonts w:hint="eastAsia" w:ascii="仿宋_GB2312" w:hAnsi="仿宋_GB2312" w:eastAsia="仿宋_GB2312" w:cs="仿宋_GB2312"/>
          <w:kern w:val="0"/>
          <w:sz w:val="32"/>
          <w:szCs w:val="32"/>
          <w:highlight w:val="none"/>
        </w:rPr>
        <w:t>%，主要原因是：</w:t>
      </w:r>
      <w:r>
        <w:rPr>
          <w:rFonts w:hint="eastAsia" w:ascii="仿宋_GB2312" w:hAnsi="仿宋_GB2312" w:eastAsia="仿宋_GB2312" w:cs="仿宋_GB2312"/>
          <w:kern w:val="0"/>
          <w:sz w:val="32"/>
          <w:szCs w:val="32"/>
          <w:highlight w:val="none"/>
          <w:lang w:val="en-US" w:eastAsia="zh-CN"/>
        </w:rPr>
        <w:t>例行监测</w:t>
      </w:r>
      <w:r>
        <w:rPr>
          <w:rFonts w:hint="eastAsia" w:ascii="仿宋_GB2312" w:eastAsia="仿宋_GB2312"/>
          <w:sz w:val="32"/>
          <w:szCs w:val="32"/>
          <w:highlight w:val="none"/>
          <w:lang w:val="en-US" w:eastAsia="zh-CN"/>
        </w:rPr>
        <w:t>的县市减少，检测任务随之减少</w:t>
      </w:r>
      <w:r>
        <w:rPr>
          <w:rFonts w:hint="eastAsia" w:ascii="仿宋_GB2312" w:hAnsi="仿宋_GB2312" w:eastAsia="仿宋_GB2312" w:cs="仿宋_GB2312"/>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default" w:ascii="仿宋_GB2312" w:hAnsi="仿宋_GB2312" w:eastAsia="仿宋_GB2312" w:cs="仿宋_GB2312"/>
          <w:kern w:val="0"/>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rPr>
        <w:t>5.科学技术支出（类）科学技术管理事务（款）其他科学 技术管理事务支出（项）:支出决算数为0.00 万元，比上年决算减少5.00万元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val="en-US" w:eastAsia="zh-CN"/>
        </w:rPr>
        <w:t>下降100.00%,主要原因是:我单位本年度未实施开展该项目。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9" w:name="_Toc30870"/>
      <w:bookmarkStart w:id="20" w:name="_Toc11146"/>
      <w:r>
        <w:rPr>
          <w:rFonts w:hint="eastAsia" w:ascii="黑体" w:hAnsi="黑体" w:eastAsia="黑体" w:cs="宋体"/>
          <w:bCs/>
          <w:kern w:val="0"/>
          <w:sz w:val="32"/>
          <w:szCs w:val="32"/>
          <w:highlight w:val="none"/>
          <w:lang w:eastAsia="zh-CN"/>
        </w:rPr>
        <w:t>六、一般公共预算财政拨款基本支出决算情况说明</w:t>
      </w:r>
      <w:bookmarkEnd w:id="19"/>
      <w:bookmarkEnd w:id="20"/>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rPr>
        <w:t>一般公共预算财政拨款基本支出</w:t>
      </w:r>
      <w:r>
        <w:rPr>
          <w:rFonts w:hint="eastAsia" w:ascii="仿宋_GB2312" w:eastAsia="仿宋_GB2312"/>
          <w:sz w:val="32"/>
          <w:szCs w:val="32"/>
          <w:highlight w:val="none"/>
          <w:lang w:val="en-US" w:eastAsia="zh-CN"/>
        </w:rPr>
        <w:t>804.88</w:t>
      </w:r>
      <w:r>
        <w:rPr>
          <w:rFonts w:hint="eastAsia" w:ascii="仿宋_GB2312" w:eastAsia="仿宋_GB2312"/>
          <w:sz w:val="32"/>
          <w:szCs w:val="32"/>
          <w:highlight w:val="none"/>
        </w:rPr>
        <w:t>万元，其中：</w:t>
      </w:r>
      <w:r>
        <w:rPr>
          <w:rFonts w:hint="eastAsia" w:ascii="仿宋_GB2312" w:eastAsia="仿宋_GB2312"/>
          <w:b/>
          <w:bCs/>
          <w:sz w:val="32"/>
          <w:szCs w:val="32"/>
          <w:highlight w:val="none"/>
        </w:rPr>
        <w:t>人员经费</w:t>
      </w:r>
      <w:r>
        <w:rPr>
          <w:rFonts w:hint="eastAsia" w:ascii="仿宋_GB2312" w:eastAsia="仿宋_GB2312"/>
          <w:b/>
          <w:bCs/>
          <w:sz w:val="32"/>
          <w:szCs w:val="32"/>
          <w:highlight w:val="none"/>
          <w:lang w:val="en-US" w:eastAsia="zh-CN"/>
        </w:rPr>
        <w:t>749.84</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包括：基本工资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津贴补贴</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奖金</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绩效工资</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机关事业单位基本养老保险缴费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职业年金缴费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职工基本医疗保险缴费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公务员医疗补助缴费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其他社会保障缴费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住房公积金</w:t>
      </w:r>
      <w:r>
        <w:rPr>
          <w:rFonts w:hint="eastAsia" w:ascii="仿宋_GB2312" w:eastAsia="仿宋_GB2312"/>
          <w:sz w:val="32"/>
          <w:szCs w:val="32"/>
          <w:highlight w:val="none"/>
          <w:lang w:eastAsia="zh-CN"/>
        </w:rPr>
        <w:t>、退休费、抚恤金、医疗费补助、其他对个人和家庭的补助。</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宋体" w:eastAsia="仿宋_GB2312" w:cs="宋体"/>
          <w:kern w:val="0"/>
          <w:sz w:val="32"/>
          <w:szCs w:val="32"/>
          <w:highlight w:val="none"/>
        </w:rPr>
      </w:pPr>
      <w:r>
        <w:rPr>
          <w:rFonts w:hint="eastAsia" w:ascii="仿宋_GB2312" w:eastAsia="仿宋_GB2312"/>
          <w:b/>
          <w:bCs/>
          <w:sz w:val="32"/>
          <w:szCs w:val="32"/>
          <w:highlight w:val="none"/>
        </w:rPr>
        <w:t>公用经费</w:t>
      </w:r>
      <w:r>
        <w:rPr>
          <w:rFonts w:hint="eastAsia" w:ascii="仿宋_GB2312" w:eastAsia="仿宋_GB2312"/>
          <w:b/>
          <w:bCs/>
          <w:sz w:val="32"/>
          <w:szCs w:val="32"/>
          <w:highlight w:val="none"/>
          <w:lang w:val="en-US" w:eastAsia="zh-CN"/>
        </w:rPr>
        <w:t>55.04</w:t>
      </w:r>
      <w:r>
        <w:rPr>
          <w:rFonts w:hint="eastAsia" w:ascii="仿宋_GB2312" w:eastAsia="仿宋_GB2312"/>
          <w:b/>
          <w:bCs/>
          <w:sz w:val="32"/>
          <w:szCs w:val="32"/>
          <w:highlight w:val="none"/>
        </w:rPr>
        <w:t>万元，</w:t>
      </w:r>
      <w:r>
        <w:rPr>
          <w:rFonts w:hint="eastAsia" w:ascii="仿宋_GB2312" w:eastAsia="仿宋_GB2312"/>
          <w:sz w:val="32"/>
          <w:szCs w:val="32"/>
          <w:highlight w:val="none"/>
        </w:rPr>
        <w:t>包括：办公费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水费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邮电费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取暖费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物业管理费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差旅费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工会经费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福利费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公务用车运行维护费</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其他交通费用</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其他商品和服务支出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21518"/>
      <w:bookmarkStart w:id="22" w:name="_Toc7190"/>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1"/>
      <w:bookmarkEnd w:id="22"/>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pacing w:val="0"/>
          <w:sz w:val="32"/>
          <w:szCs w:val="32"/>
          <w:highlight w:val="none"/>
          <w:lang w:eastAsia="zh-CN"/>
        </w:rPr>
        <w:t>2023年度</w:t>
      </w:r>
      <w:r>
        <w:rPr>
          <w:rFonts w:hint="eastAsia" w:ascii="仿宋_GB2312" w:eastAsia="仿宋_GB2312"/>
          <w:b/>
          <w:bCs/>
          <w:sz w:val="32"/>
          <w:szCs w:val="32"/>
          <w:highlight w:val="none"/>
          <w:lang w:val="en-US" w:eastAsia="zh-CN"/>
        </w:rPr>
        <w:t>财政拨款</w:t>
      </w:r>
      <w:r>
        <w:rPr>
          <w:rFonts w:hint="eastAsia" w:ascii="仿宋_GB2312" w:eastAsia="仿宋_GB2312"/>
          <w:b/>
          <w:bCs/>
          <w:sz w:val="32"/>
          <w:szCs w:val="32"/>
          <w:highlight w:val="none"/>
        </w:rPr>
        <w:t>“三公”经费支出</w:t>
      </w:r>
      <w:r>
        <w:rPr>
          <w:rFonts w:hint="eastAsia" w:ascii="仿宋_GB2312" w:eastAsia="仿宋_GB2312"/>
          <w:b/>
          <w:bCs/>
          <w:sz w:val="32"/>
          <w:szCs w:val="32"/>
          <w:highlight w:val="none"/>
          <w:lang w:val="en-US" w:eastAsia="zh-CN"/>
        </w:rPr>
        <w:t>0.94</w:t>
      </w:r>
      <w:r>
        <w:rPr>
          <w:rFonts w:hint="eastAsia" w:ascii="仿宋_GB2312" w:eastAsia="仿宋_GB2312"/>
          <w:b/>
          <w:bCs/>
          <w:sz w:val="32"/>
          <w:szCs w:val="32"/>
          <w:highlight w:val="none"/>
        </w:rPr>
        <w:t>万元，</w:t>
      </w:r>
      <w:r>
        <w:rPr>
          <w:rFonts w:hint="eastAsia" w:ascii="仿宋_GB2312" w:eastAsia="仿宋_GB2312"/>
          <w:sz w:val="32"/>
          <w:szCs w:val="32"/>
          <w:highlight w:val="none"/>
        </w:rPr>
        <w:t>比上年减少</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严格执行“三公”经费政策，单位延续上年工作业务</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我单位无因公出国（境）费</w:t>
      </w:r>
      <w:r>
        <w:rPr>
          <w:rFonts w:hint="eastAsia" w:ascii="仿宋_GB2312" w:eastAsia="仿宋_GB2312"/>
          <w:sz w:val="32"/>
          <w:szCs w:val="32"/>
          <w:highlight w:val="none"/>
        </w:rPr>
        <w:t>；公务用车购置及运行维护费支出</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严格执行“三公”经费政策，单位延续上年工作</w:t>
      </w:r>
      <w:r>
        <w:rPr>
          <w:rFonts w:hint="eastAsia" w:ascii="仿宋_GB2312" w:eastAsia="仿宋_GB2312"/>
          <w:sz w:val="32"/>
          <w:szCs w:val="32"/>
          <w:highlight w:val="none"/>
        </w:rPr>
        <w:t>；公务接待费支出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%，比上年增加</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万元，增长</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我单位本年度未开展公务接待业务</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b/>
          <w:bCs/>
          <w:sz w:val="32"/>
          <w:szCs w:val="32"/>
          <w:highlight w:val="none"/>
        </w:rPr>
      </w:pPr>
      <w:r>
        <w:rPr>
          <w:rFonts w:hint="eastAsia" w:ascii="仿宋_GB2312" w:eastAsia="仿宋_GB2312"/>
          <w:b/>
          <w:bCs/>
          <w:sz w:val="32"/>
          <w:szCs w:val="32"/>
          <w:highlight w:val="none"/>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开支内容包括</w:t>
      </w:r>
      <w:r>
        <w:rPr>
          <w:rFonts w:hint="eastAsia" w:ascii="仿宋_GB2312" w:eastAsia="仿宋_GB2312"/>
          <w:sz w:val="32"/>
          <w:szCs w:val="32"/>
          <w:highlight w:val="none"/>
          <w:lang w:val="en-US" w:eastAsia="zh-CN"/>
        </w:rPr>
        <w:t>我单位无因公出国（境）费。</w:t>
      </w:r>
      <w:r>
        <w:rPr>
          <w:rFonts w:hint="eastAsia" w:ascii="仿宋_GB2312" w:eastAsia="仿宋_GB2312"/>
          <w:sz w:val="32"/>
          <w:szCs w:val="32"/>
          <w:highlight w:val="none"/>
        </w:rPr>
        <w:t>单位全年安排的因公出国（境）团组</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个，因公出国（境）</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公务用车购置及运行维护费</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其中</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公务用车购置费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万元，公务用车运行维护费</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万元。公务用车运行维护费开支内容包括</w:t>
      </w:r>
      <w:r>
        <w:rPr>
          <w:rFonts w:hint="eastAsia" w:ascii="仿宋_GB2312" w:eastAsia="仿宋_GB2312"/>
          <w:sz w:val="32"/>
          <w:szCs w:val="32"/>
          <w:highlight w:val="none"/>
          <w:lang w:val="en-US" w:eastAsia="zh-CN"/>
        </w:rPr>
        <w:t>主要为一般公务用车车辆保险及燃油费用</w:t>
      </w:r>
      <w:r>
        <w:rPr>
          <w:rFonts w:hint="eastAsia" w:ascii="仿宋_GB2312" w:eastAsia="仿宋_GB2312"/>
          <w:sz w:val="32"/>
          <w:szCs w:val="32"/>
          <w:highlight w:val="none"/>
        </w:rPr>
        <w:t>。公务用车购置数</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辆，公务用车保有量</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辆。国有资产占用情况</w:t>
      </w:r>
      <w:r>
        <w:rPr>
          <w:rFonts w:hint="eastAsia" w:ascii="仿宋_GB2312" w:eastAsia="仿宋_GB2312"/>
          <w:sz w:val="32"/>
          <w:szCs w:val="32"/>
          <w:highlight w:val="none"/>
          <w:lang w:val="en-US" w:eastAsia="zh-CN"/>
        </w:rPr>
        <w:t>中固定资产车辆3</w:t>
      </w:r>
      <w:r>
        <w:rPr>
          <w:rFonts w:hint="eastAsia" w:ascii="仿宋_GB2312" w:eastAsia="仿宋_GB2312"/>
          <w:sz w:val="32"/>
          <w:szCs w:val="32"/>
          <w:highlight w:val="none"/>
        </w:rPr>
        <w:t>辆</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国有资产占用情况中固定资产车辆数与单位公务用车保有量保持一致</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万元，开支内容包括</w:t>
      </w:r>
      <w:r>
        <w:rPr>
          <w:rFonts w:hint="eastAsia" w:ascii="仿宋_GB2312" w:eastAsia="仿宋_GB2312"/>
          <w:sz w:val="32"/>
          <w:szCs w:val="32"/>
          <w:highlight w:val="none"/>
          <w:lang w:val="en-US" w:eastAsia="zh-CN"/>
        </w:rPr>
        <w:t>我单位无公务接待费</w:t>
      </w:r>
      <w:r>
        <w:rPr>
          <w:rFonts w:hint="eastAsia" w:ascii="仿宋_GB2312" w:eastAsia="仿宋_GB2312"/>
          <w:sz w:val="32"/>
          <w:szCs w:val="32"/>
          <w:highlight w:val="none"/>
        </w:rPr>
        <w:t>。单位全年安排的国内公务接待</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批次，</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人次。</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与</w:t>
      </w:r>
      <w:r>
        <w:rPr>
          <w:rFonts w:hint="eastAsia" w:ascii="仿宋_GB2312" w:eastAsia="仿宋_GB2312"/>
          <w:b/>
          <w:bCs/>
          <w:sz w:val="32"/>
          <w:szCs w:val="32"/>
          <w:highlight w:val="none"/>
          <w:lang w:val="en-US" w:eastAsia="zh-CN"/>
        </w:rPr>
        <w:t>全年</w:t>
      </w:r>
      <w:r>
        <w:rPr>
          <w:rFonts w:hint="eastAsia" w:ascii="仿宋_GB2312" w:eastAsia="仿宋_GB2312"/>
          <w:b/>
          <w:bCs/>
          <w:sz w:val="32"/>
          <w:szCs w:val="32"/>
          <w:highlight w:val="none"/>
          <w:lang w:eastAsia="zh-CN"/>
        </w:rPr>
        <w:t>预算</w:t>
      </w:r>
      <w:r>
        <w:rPr>
          <w:rFonts w:hint="eastAsia" w:ascii="仿宋_GB2312" w:eastAsia="仿宋_GB2312"/>
          <w:b/>
          <w:bCs/>
          <w:sz w:val="32"/>
          <w:szCs w:val="32"/>
          <w:highlight w:val="none"/>
        </w:rPr>
        <w:t>相比</w:t>
      </w:r>
      <w:r>
        <w:rPr>
          <w:rFonts w:hint="eastAsia" w:ascii="仿宋_GB2312" w:eastAsia="仿宋_GB2312"/>
          <w:b/>
          <w:bCs/>
          <w:sz w:val="32"/>
          <w:szCs w:val="32"/>
          <w:highlight w:val="none"/>
          <w:lang w:eastAsia="zh-CN"/>
        </w:rPr>
        <w:t>，</w:t>
      </w:r>
      <w:r>
        <w:rPr>
          <w:rFonts w:hint="eastAsia" w:ascii="仿宋_GB2312" w:eastAsia="仿宋_GB2312"/>
          <w:b w:val="0"/>
          <w:bCs w:val="0"/>
          <w:sz w:val="32"/>
          <w:szCs w:val="32"/>
          <w:highlight w:val="none"/>
          <w:lang w:eastAsia="zh-CN"/>
        </w:rPr>
        <w:t>财政拨款</w:t>
      </w:r>
      <w:r>
        <w:rPr>
          <w:rFonts w:hint="eastAsia" w:ascii="仿宋_GB2312" w:eastAsia="仿宋_GB2312"/>
          <w:b w:val="0"/>
          <w:bCs w:val="0"/>
          <w:sz w:val="32"/>
          <w:szCs w:val="32"/>
          <w:highlight w:val="none"/>
        </w:rPr>
        <w:t>“</w:t>
      </w:r>
      <w:r>
        <w:rPr>
          <w:rFonts w:hint="eastAsia" w:ascii="仿宋_GB2312" w:eastAsia="仿宋_GB2312"/>
          <w:sz w:val="32"/>
          <w:szCs w:val="32"/>
          <w:highlight w:val="none"/>
        </w:rPr>
        <w:t>三公”经费支出</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lang w:eastAsia="zh-CN"/>
        </w:rPr>
        <w:t>预算数</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严格执行“三公”经费政策，单位延续上年工作业务。</w:t>
      </w:r>
      <w:r>
        <w:rPr>
          <w:rFonts w:hint="eastAsia" w:ascii="仿宋_GB2312" w:hAnsi="宋体" w:eastAsia="仿宋_GB2312" w:cs="宋体"/>
          <w:kern w:val="0"/>
          <w:sz w:val="32"/>
          <w:szCs w:val="32"/>
          <w:highlight w:val="none"/>
        </w:rPr>
        <w:t>其中：因公出国（境）费</w:t>
      </w:r>
      <w:r>
        <w:rPr>
          <w:rFonts w:hint="eastAsia" w:ascii="仿宋_GB2312" w:hAnsi="宋体" w:eastAsia="仿宋_GB2312" w:cs="宋体"/>
          <w:kern w:val="0"/>
          <w:sz w:val="32"/>
          <w:szCs w:val="32"/>
          <w:highlight w:val="none"/>
          <w:lang w:val="en-US" w:eastAsia="zh-CN"/>
        </w:rPr>
        <w:t>全年预算数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我单位无因公出国（境）费</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公务用车购置</w:t>
      </w:r>
      <w:r>
        <w:rPr>
          <w:rFonts w:hint="eastAsia" w:ascii="仿宋_GB2312" w:eastAsia="仿宋_GB2312"/>
          <w:sz w:val="32"/>
          <w:szCs w:val="32"/>
          <w:highlight w:val="none"/>
        </w:rPr>
        <w:t>费</w:t>
      </w:r>
      <w:r>
        <w:rPr>
          <w:rFonts w:hint="eastAsia" w:ascii="仿宋_GB2312" w:eastAsia="仿宋_GB2312"/>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我单位无公务用车购置费</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公务用车运行费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0.94</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严格执行“三公”经费预算，严格控制公车出行费用，单位延续上年工作业务</w:t>
      </w: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公务接待费</w:t>
      </w:r>
      <w:r>
        <w:rPr>
          <w:rFonts w:hint="eastAsia" w:ascii="仿宋_GB2312" w:hAnsi="宋体" w:eastAsia="仿宋_GB2312" w:cs="宋体"/>
          <w:kern w:val="0"/>
          <w:sz w:val="32"/>
          <w:szCs w:val="32"/>
          <w:highlight w:val="none"/>
          <w:lang w:val="en-US" w:eastAsia="zh-CN"/>
        </w:rPr>
        <w:t>全年</w:t>
      </w:r>
      <w:r>
        <w:rPr>
          <w:rFonts w:hint="eastAsia" w:ascii="仿宋_GB2312" w:eastAsia="仿宋_GB2312"/>
          <w:sz w:val="32"/>
          <w:szCs w:val="32"/>
          <w:highlight w:val="none"/>
        </w:rPr>
        <w:t>预算数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万元，决算数</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万元，预决算差异率</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lang w:val="en-US" w:eastAsia="zh-CN"/>
        </w:rPr>
        <w:t>我单位无公务接待费</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5810"/>
      <w:bookmarkStart w:id="24" w:name="_Toc7927"/>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政府性基金预算财政拨款收入支出决算表为空表。</w:t>
      </w:r>
      <w:r>
        <w:rPr>
          <w:rFonts w:hint="eastAsia" w:ascii="仿宋_GB2312" w:hAnsi="仿宋_GB2312" w:eastAsia="仿宋_GB2312" w:cs="仿宋_GB2312"/>
          <w:kern w:val="0"/>
          <w:sz w:val="32"/>
          <w:szCs w:val="32"/>
          <w:highlight w:val="non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w:t>
      </w:r>
      <w:r>
        <w:rPr>
          <w:rFonts w:hint="eastAsia" w:ascii="仿宋_GB2312" w:eastAsia="仿宋_GB2312"/>
          <w:sz w:val="32"/>
          <w:szCs w:val="32"/>
          <w:highlight w:val="none"/>
          <w:lang w:val="en-US" w:eastAsia="zh-CN"/>
        </w:rPr>
        <w:t>及结转和结余</w:t>
      </w:r>
      <w:r>
        <w:rPr>
          <w:rFonts w:hint="eastAsia" w:ascii="仿宋_GB2312" w:eastAsia="仿宋_GB2312"/>
          <w:sz w:val="32"/>
          <w:szCs w:val="32"/>
          <w:highlight w:val="none"/>
          <w:lang w:eastAsia="zh-CN"/>
        </w:rPr>
        <w:t>，国有资本经营</w:t>
      </w:r>
      <w:r>
        <w:rPr>
          <w:rFonts w:hint="eastAsia" w:ascii="仿宋_GB2312" w:eastAsia="仿宋_GB2312"/>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7314"/>
      <w:bookmarkStart w:id="26" w:name="_Toc12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5"/>
      <w:bookmarkEnd w:id="2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7" w:name="_Toc13105"/>
      <w:bookmarkStart w:id="28" w:name="_Toc14519"/>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7"/>
      <w:bookmarkEnd w:id="28"/>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lang w:val="en-US" w:eastAsia="zh-CN"/>
        </w:rPr>
        <w:t>新疆维吾尔自治区分析测试研究院</w:t>
      </w:r>
      <w:r>
        <w:rPr>
          <w:rFonts w:hint="eastAsia" w:ascii="仿宋_GB2312" w:eastAsia="仿宋_GB2312"/>
          <w:sz w:val="32"/>
          <w:szCs w:val="32"/>
          <w:highlight w:val="none"/>
        </w:rPr>
        <w:t>（事业单位）</w:t>
      </w:r>
      <w:r>
        <w:rPr>
          <w:rFonts w:hint="eastAsia" w:ascii="仿宋_GB2312" w:eastAsia="仿宋_GB2312"/>
          <w:sz w:val="32"/>
          <w:szCs w:val="32"/>
          <w:highlight w:val="none"/>
          <w:lang w:eastAsia="zh-CN"/>
        </w:rPr>
        <w:t>公用经费</w:t>
      </w:r>
      <w:r>
        <w:rPr>
          <w:rFonts w:hint="eastAsia" w:ascii="仿宋_GB2312" w:eastAsia="仿宋_GB2312"/>
          <w:sz w:val="32"/>
          <w:szCs w:val="32"/>
          <w:highlight w:val="none"/>
          <w:lang w:val="en-US" w:eastAsia="zh-CN"/>
        </w:rPr>
        <w:t>55.04</w:t>
      </w:r>
      <w:r>
        <w:rPr>
          <w:rFonts w:hint="eastAsia" w:ascii="仿宋_GB2312" w:eastAsia="仿宋_GB2312"/>
          <w:sz w:val="32"/>
          <w:szCs w:val="32"/>
          <w:highlight w:val="none"/>
        </w:rPr>
        <w:t>万元，比上年减少</w:t>
      </w:r>
      <w:r>
        <w:rPr>
          <w:rFonts w:hint="eastAsia" w:ascii="仿宋_GB2312" w:eastAsia="仿宋_GB2312"/>
          <w:sz w:val="32"/>
          <w:szCs w:val="32"/>
          <w:highlight w:val="none"/>
          <w:lang w:val="en-US" w:eastAsia="zh-CN"/>
        </w:rPr>
        <w:t>4.22</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下降</w:t>
      </w:r>
      <w:r>
        <w:rPr>
          <w:rFonts w:hint="eastAsia" w:ascii="仿宋_GB2312" w:eastAsia="仿宋_GB2312"/>
          <w:sz w:val="32"/>
          <w:szCs w:val="32"/>
          <w:highlight w:val="none"/>
          <w:lang w:val="en-US" w:eastAsia="zh-CN"/>
        </w:rPr>
        <w:t>7.12</w:t>
      </w:r>
      <w:r>
        <w:rPr>
          <w:rFonts w:hint="eastAsia" w:ascii="仿宋_GB2312" w:eastAsia="仿宋_GB2312"/>
          <w:sz w:val="32"/>
          <w:szCs w:val="32"/>
          <w:highlight w:val="none"/>
        </w:rPr>
        <w:t>%，主要原因是</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人员变动相应公用经费支出也有一定降低</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9" w:name="_Toc26704"/>
      <w:bookmarkStart w:id="30" w:name="_Toc227"/>
      <w:r>
        <w:rPr>
          <w:rFonts w:hint="eastAsia" w:ascii="黑体" w:hAnsi="黑体" w:eastAsia="黑体"/>
          <w:sz w:val="32"/>
          <w:szCs w:val="32"/>
          <w:highlight w:val="none"/>
          <w:lang w:eastAsia="zh-CN"/>
        </w:rPr>
        <w:t>（二）政府采购情况</w:t>
      </w:r>
      <w:bookmarkEnd w:id="29"/>
      <w:bookmarkEnd w:id="30"/>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lang w:eastAsia="zh-CN"/>
        </w:rPr>
        <w:t>2023年度</w:t>
      </w:r>
      <w:r>
        <w:rPr>
          <w:rFonts w:hint="eastAsia" w:ascii="仿宋_GB2312" w:eastAsia="仿宋_GB2312"/>
          <w:sz w:val="32"/>
          <w:szCs w:val="32"/>
          <w:highlight w:val="none"/>
        </w:rPr>
        <w:t>政府采购支出总额</w:t>
      </w:r>
      <w:r>
        <w:rPr>
          <w:rFonts w:hint="eastAsia" w:ascii="仿宋_GB2312" w:eastAsia="仿宋_GB2312"/>
          <w:sz w:val="32"/>
          <w:szCs w:val="32"/>
          <w:highlight w:val="none"/>
          <w:lang w:val="en-US" w:eastAsia="zh-CN"/>
        </w:rPr>
        <w:t>515.15</w:t>
      </w:r>
      <w:r>
        <w:rPr>
          <w:rFonts w:hint="eastAsia" w:ascii="仿宋_GB2312" w:eastAsia="仿宋_GB2312"/>
          <w:sz w:val="32"/>
          <w:szCs w:val="32"/>
          <w:highlight w:val="none"/>
        </w:rPr>
        <w:t>万元，其中：政府采购货物支出</w:t>
      </w:r>
      <w:r>
        <w:rPr>
          <w:rFonts w:hint="eastAsia" w:ascii="仿宋_GB2312" w:eastAsia="仿宋_GB2312"/>
          <w:sz w:val="32"/>
          <w:szCs w:val="32"/>
          <w:highlight w:val="none"/>
          <w:lang w:val="en-US" w:eastAsia="zh-CN"/>
        </w:rPr>
        <w:t>345.82</w:t>
      </w:r>
      <w:r>
        <w:rPr>
          <w:rFonts w:hint="eastAsia" w:ascii="仿宋_GB2312" w:eastAsia="仿宋_GB2312"/>
          <w:sz w:val="32"/>
          <w:szCs w:val="32"/>
          <w:highlight w:val="none"/>
        </w:rPr>
        <w:t>万元、政府采购工程支出</w:t>
      </w:r>
      <w:r>
        <w:rPr>
          <w:rFonts w:hint="eastAsia" w:ascii="仿宋_GB2312" w:eastAsia="仿宋_GB2312"/>
          <w:sz w:val="32"/>
          <w:szCs w:val="32"/>
          <w:highlight w:val="none"/>
          <w:lang w:val="en-US" w:eastAsia="zh-CN"/>
        </w:rPr>
        <w:t>0.00</w:t>
      </w:r>
      <w:r>
        <w:rPr>
          <w:rFonts w:hint="eastAsia" w:ascii="仿宋_GB2312" w:eastAsia="仿宋_GB2312"/>
          <w:sz w:val="32"/>
          <w:szCs w:val="32"/>
          <w:highlight w:val="none"/>
        </w:rPr>
        <w:t>万元、政府采购服务支出</w:t>
      </w:r>
      <w:r>
        <w:rPr>
          <w:rFonts w:hint="eastAsia" w:ascii="仿宋_GB2312" w:eastAsia="仿宋_GB2312"/>
          <w:sz w:val="32"/>
          <w:szCs w:val="32"/>
          <w:highlight w:val="none"/>
          <w:lang w:val="en-US" w:eastAsia="zh-CN"/>
        </w:rPr>
        <w:t>169.33</w:t>
      </w:r>
      <w:r>
        <w:rPr>
          <w:rFonts w:hint="eastAsia" w:ascii="仿宋_GB2312" w:eastAsia="仿宋_GB2312"/>
          <w:sz w:val="32"/>
          <w:szCs w:val="32"/>
          <w:highlight w:val="none"/>
        </w:rPr>
        <w:t>万元。</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val="en-US" w:eastAsia="zh-CN"/>
        </w:rPr>
        <w:t>515.15</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val="en-US" w:eastAsia="zh-CN"/>
        </w:rPr>
        <w:t>515.15</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val="en-US" w:eastAsia="zh-CN"/>
        </w:rPr>
        <w:t>100.00%。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1" w:name="_Toc4591"/>
      <w:bookmarkStart w:id="32" w:name="_Toc8391"/>
      <w:r>
        <w:rPr>
          <w:rFonts w:hint="eastAsia" w:ascii="黑体" w:hAnsi="黑体" w:eastAsia="黑体"/>
          <w:sz w:val="32"/>
          <w:szCs w:val="32"/>
          <w:highlight w:val="none"/>
          <w:lang w:eastAsia="zh-CN"/>
        </w:rPr>
        <w:t>（三）国有资产占用情况说明</w:t>
      </w:r>
      <w:bookmarkEnd w:id="31"/>
      <w:bookmarkEnd w:id="32"/>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w:t>
      </w:r>
      <w:r>
        <w:rPr>
          <w:rFonts w:hint="eastAsia" w:ascii="仿宋_GB2312" w:eastAsia="仿宋_GB2312"/>
          <w:spacing w:val="0"/>
          <w:sz w:val="32"/>
          <w:szCs w:val="32"/>
          <w:highlight w:val="none"/>
          <w:lang w:val="en-US" w:eastAsia="zh-CN"/>
        </w:rPr>
        <w:t>2023</w:t>
      </w:r>
      <w:r>
        <w:rPr>
          <w:rFonts w:hint="eastAsia" w:ascii="仿宋_GB2312" w:eastAsia="仿宋_GB2312"/>
          <w:spacing w:val="0"/>
          <w:sz w:val="32"/>
          <w:szCs w:val="32"/>
          <w:highlight w:val="none"/>
          <w:lang w:eastAsia="zh-CN"/>
        </w:rPr>
        <w:t>年</w:t>
      </w:r>
      <w:r>
        <w:rPr>
          <w:rFonts w:hint="eastAsia" w:ascii="仿宋_GB2312" w:eastAsia="仿宋_GB2312"/>
          <w:spacing w:val="0"/>
          <w:sz w:val="32"/>
          <w:szCs w:val="32"/>
          <w:highlight w:val="none"/>
          <w:lang w:val="en-US" w:eastAsia="zh-CN"/>
        </w:rPr>
        <w:t>12月31日</w:t>
      </w:r>
      <w:r>
        <w:rPr>
          <w:rFonts w:hint="eastAsia" w:ascii="仿宋_GB2312" w:eastAsia="仿宋_GB2312"/>
          <w:spacing w:val="0"/>
          <w:sz w:val="32"/>
          <w:szCs w:val="32"/>
          <w:highlight w:val="none"/>
          <w:lang w:eastAsia="zh-CN"/>
        </w:rPr>
        <w:t>，</w:t>
      </w:r>
      <w:r>
        <w:rPr>
          <w:rFonts w:hint="eastAsia" w:ascii="仿宋_GB2312" w:eastAsia="仿宋_GB2312"/>
          <w:spacing w:val="0"/>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5,636.63</w:t>
      </w:r>
      <w:r>
        <w:rPr>
          <w:rFonts w:hint="eastAsia" w:ascii="仿宋_GB2312" w:eastAsia="仿宋_GB2312"/>
          <w:sz w:val="32"/>
          <w:szCs w:val="32"/>
          <w:highlight w:val="none"/>
          <w:lang w:val="en-US" w:eastAsia="zh-CN"/>
        </w:rPr>
        <w:t>万元，房</w:t>
      </w:r>
      <w:r>
        <w:rPr>
          <w:rFonts w:hint="eastAsia" w:ascii="仿宋_GB2312" w:eastAsia="仿宋_GB2312"/>
          <w:sz w:val="32"/>
          <w:szCs w:val="32"/>
          <w:highlight w:val="none"/>
        </w:rPr>
        <w:t>屋</w:t>
      </w:r>
      <w:r>
        <w:rPr>
          <w:rFonts w:hint="eastAsia" w:ascii="仿宋_GB2312" w:eastAsia="仿宋_GB2312"/>
          <w:sz w:val="32"/>
          <w:szCs w:val="32"/>
          <w:highlight w:val="none"/>
          <w:lang w:val="en-US" w:eastAsia="zh-CN"/>
        </w:rPr>
        <w:t>3,255.00</w:t>
      </w:r>
      <w:r>
        <w:rPr>
          <w:rFonts w:hint="eastAsia" w:ascii="仿宋_GB2312" w:eastAsia="仿宋_GB2312"/>
          <w:sz w:val="32"/>
          <w:szCs w:val="32"/>
          <w:highlight w:val="none"/>
        </w:rPr>
        <w:t>平方米</w:t>
      </w:r>
      <w:r>
        <w:rPr>
          <w:rFonts w:hint="eastAsia" w:ascii="仿宋_GB2312" w:eastAsia="仿宋_GB2312"/>
          <w:sz w:val="32"/>
          <w:szCs w:val="32"/>
          <w:highlight w:val="none"/>
          <w:lang w:eastAsia="zh-CN"/>
        </w:rPr>
        <w:t>，价值</w:t>
      </w:r>
      <w:r>
        <w:rPr>
          <w:rFonts w:hint="eastAsia" w:ascii="仿宋_GB2312" w:eastAsia="仿宋_GB2312"/>
          <w:sz w:val="32"/>
          <w:szCs w:val="32"/>
          <w:highlight w:val="none"/>
          <w:lang w:val="en-US" w:eastAsia="zh-CN"/>
        </w:rPr>
        <w:t>258.79</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车辆</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辆，价值</w:t>
      </w:r>
      <w:r>
        <w:rPr>
          <w:rFonts w:hint="eastAsia" w:ascii="仿宋_GB2312" w:eastAsia="仿宋_GB2312"/>
          <w:sz w:val="32"/>
          <w:szCs w:val="32"/>
          <w:highlight w:val="none"/>
          <w:lang w:val="en-US" w:eastAsia="zh-CN"/>
        </w:rPr>
        <w:t>74.83</w:t>
      </w:r>
      <w:r>
        <w:rPr>
          <w:rFonts w:hint="eastAsia" w:ascii="仿宋_GB2312" w:eastAsia="仿宋_GB2312"/>
          <w:sz w:val="32"/>
          <w:szCs w:val="32"/>
          <w:highlight w:val="none"/>
        </w:rPr>
        <w:t>万元，其中：副部（省）级及以上领导用车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辆、主要</w:t>
      </w:r>
      <w:r>
        <w:rPr>
          <w:rFonts w:hint="eastAsia" w:ascii="仿宋_GB2312" w:eastAsia="仿宋_GB2312"/>
          <w:sz w:val="32"/>
          <w:szCs w:val="32"/>
          <w:highlight w:val="none"/>
          <w:lang w:val="en-US" w:eastAsia="zh-CN"/>
        </w:rPr>
        <w:t>负责人</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辆、机要通信用车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辆、应急保障用车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辆、执法执勤用车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辆、特种专业技术用车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辆、离退休干部</w:t>
      </w:r>
      <w:r>
        <w:rPr>
          <w:rFonts w:hint="eastAsia" w:ascii="仿宋_GB2312" w:eastAsia="仿宋_GB2312"/>
          <w:sz w:val="32"/>
          <w:szCs w:val="32"/>
          <w:highlight w:val="none"/>
          <w:lang w:val="en-US" w:eastAsia="zh-CN"/>
        </w:rPr>
        <w:t>服务</w:t>
      </w:r>
      <w:r>
        <w:rPr>
          <w:rFonts w:hint="eastAsia" w:ascii="仿宋_GB2312" w:eastAsia="仿宋_GB2312"/>
          <w:sz w:val="32"/>
          <w:szCs w:val="32"/>
          <w:highlight w:val="none"/>
        </w:rPr>
        <w:t>用车</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辆、其他用车</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辆，其他用车主要是：</w:t>
      </w:r>
      <w:r>
        <w:rPr>
          <w:rFonts w:hint="eastAsia" w:ascii="仿宋_GB2312" w:eastAsia="仿宋_GB2312"/>
          <w:sz w:val="32"/>
          <w:szCs w:val="32"/>
          <w:highlight w:val="none"/>
          <w:lang w:val="en-US" w:eastAsia="zh-CN"/>
        </w:rPr>
        <w:t>主要为我单位检测业务采样用车</w:t>
      </w:r>
      <w:r>
        <w:rPr>
          <w:rFonts w:hint="eastAsia" w:ascii="仿宋_GB2312" w:eastAsia="仿宋_GB2312"/>
          <w:sz w:val="32"/>
          <w:szCs w:val="32"/>
          <w:highlight w:val="none"/>
        </w:rPr>
        <w:t>；单价100万元（含）以上设备（不含车辆）</w:t>
      </w:r>
      <w:r>
        <w:rPr>
          <w:rFonts w:hint="eastAsia" w:ascii="仿宋_GB2312" w:eastAsia="仿宋_GB2312"/>
          <w:sz w:val="32"/>
          <w:szCs w:val="32"/>
          <w:highlight w:val="none"/>
          <w:lang w:val="en-US" w:eastAsia="zh-CN"/>
        </w:rPr>
        <w:t>13台</w:t>
      </w:r>
      <w:r>
        <w:rPr>
          <w:rFonts w:hint="eastAsia" w:ascii="仿宋_GB2312" w:eastAsia="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3" w:name="_Toc11283"/>
      <w:bookmarkStart w:id="34" w:name="_Toc435"/>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3"/>
      <w:bookmarkEnd w:id="34"/>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根据预算绩效管理要求，我单位2023年度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color w:val="auto"/>
          <w:kern w:val="0"/>
          <w:sz w:val="32"/>
          <w:szCs w:val="32"/>
          <w:highlight w:val="none"/>
        </w:rPr>
        <w:t>绩效自评表</w:t>
      </w:r>
      <w:r>
        <w:rPr>
          <w:rFonts w:hint="default" w:ascii="仿宋_GB2312" w:hAnsi="仿宋_GB2312" w:eastAsia="仿宋_GB2312" w:cs="仿宋_GB2312"/>
          <w:color w:val="auto"/>
          <w:kern w:val="0"/>
          <w:sz w:val="32"/>
          <w:szCs w:val="32"/>
          <w:highlight w:val="none"/>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sz w:val="32"/>
          <w:szCs w:val="32"/>
          <w:highlight w:val="none"/>
          <w:lang w:val="en-US" w:eastAsia="zh-CN"/>
        </w:rPr>
        <w:t>预算总额</w:t>
      </w:r>
      <w:r>
        <w:rPr>
          <w:rFonts w:hint="default" w:ascii="仿宋_GB2312" w:eastAsia="仿宋_GB2312"/>
          <w:sz w:val="32"/>
          <w:szCs w:val="32"/>
          <w:highlight w:val="none"/>
          <w:lang w:eastAsia="zh-CN"/>
        </w:rPr>
        <w:t>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实际执行总额</w:t>
      </w:r>
      <w:r>
        <w:rPr>
          <w:rFonts w:hint="default" w:ascii="仿宋_GB2312" w:eastAsia="仿宋_GB2312"/>
          <w:sz w:val="32"/>
          <w:szCs w:val="32"/>
          <w:highlight w:val="none"/>
          <w:lang w:eastAsia="zh-CN"/>
        </w:rPr>
        <w:t>0</w:t>
      </w:r>
      <w:r>
        <w:rPr>
          <w:rFonts w:hint="eastAsia" w:ascii="仿宋_GB2312" w:eastAsia="仿宋_GB2312"/>
          <w:sz w:val="32"/>
          <w:szCs w:val="32"/>
          <w:highlight w:val="none"/>
        </w:rPr>
        <w:t>万元</w:t>
      </w:r>
      <w:r>
        <w:rPr>
          <w:rFonts w:hint="default" w:ascii="仿宋_GB2312" w:eastAsia="仿宋_GB2312"/>
          <w:sz w:val="32"/>
          <w:szCs w:val="32"/>
          <w:highlight w:val="none"/>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sz w:val="32"/>
          <w:szCs w:val="32"/>
          <w:highlight w:val="none"/>
          <w:lang w:eastAsia="zh-CN"/>
        </w:rPr>
        <w:t>预算绩效评价项目</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lang w:eastAsia="zh-CN"/>
        </w:rPr>
        <w:t>个，</w:t>
      </w:r>
      <w:r>
        <w:rPr>
          <w:rFonts w:hint="eastAsia" w:ascii="仿宋_GB2312" w:eastAsia="仿宋_GB2312"/>
          <w:sz w:val="32"/>
          <w:szCs w:val="32"/>
          <w:highlight w:val="none"/>
          <w:lang w:val="en-US" w:eastAsia="zh-CN"/>
        </w:rPr>
        <w:t>全年预算数2500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全年执行数</w:t>
      </w:r>
      <w:r>
        <w:rPr>
          <w:rFonts w:hint="default" w:ascii="仿宋_GB2312" w:eastAsia="仿宋_GB2312"/>
          <w:sz w:val="32"/>
          <w:szCs w:val="32"/>
          <w:highlight w:val="none"/>
          <w:lang w:val="en-US" w:eastAsia="zh-CN"/>
        </w:rPr>
        <w:t>2500</w:t>
      </w:r>
      <w:bookmarkStart w:id="53" w:name="_GoBack"/>
      <w:bookmarkEnd w:id="53"/>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。预算绩效管理取得的成效：一是</w:t>
      </w:r>
      <w:r>
        <w:rPr>
          <w:rFonts w:hint="eastAsia" w:ascii="仿宋_GB2312" w:eastAsia="仿宋_GB2312"/>
          <w:sz w:val="32"/>
          <w:szCs w:val="32"/>
          <w:highlight w:val="none"/>
        </w:rPr>
        <w:t>弥补了新疆分析测试研究院科研业务费、日常运行经费，紧紧围绕自治区政策，扎实做好食品、农产品、职业卫生等领域，做好检测技术服务任务等工作</w:t>
      </w:r>
      <w:r>
        <w:rPr>
          <w:rFonts w:hint="eastAsia" w:ascii="仿宋_GB2312" w:eastAsia="仿宋_GB2312"/>
          <w:sz w:val="32"/>
          <w:szCs w:val="32"/>
          <w:highlight w:val="none"/>
          <w:lang w:eastAsia="zh-CN"/>
        </w:rPr>
        <w:t>；二是</w:t>
      </w:r>
      <w:r>
        <w:rPr>
          <w:rFonts w:hint="eastAsia" w:ascii="仿宋_GB2312" w:eastAsia="仿宋_GB2312"/>
          <w:sz w:val="32"/>
          <w:szCs w:val="32"/>
          <w:highlight w:val="none"/>
        </w:rPr>
        <w:t>推动我区科学仪器协作</w:t>
      </w:r>
      <w:r>
        <w:rPr>
          <w:rFonts w:hint="eastAsia" w:ascii="仿宋_GB2312" w:eastAsia="仿宋_GB2312"/>
          <w:sz w:val="32"/>
          <w:szCs w:val="32"/>
          <w:highlight w:val="none"/>
          <w:lang w:val="en-US" w:eastAsia="zh-CN"/>
        </w:rPr>
        <w:t>共</w:t>
      </w:r>
      <w:r>
        <w:rPr>
          <w:rFonts w:hint="eastAsia" w:ascii="仿宋_GB2312" w:eastAsia="仿宋_GB2312"/>
          <w:sz w:val="32"/>
          <w:szCs w:val="32"/>
          <w:highlight w:val="none"/>
        </w:rPr>
        <w:t>用，解决我</w:t>
      </w:r>
      <w:r>
        <w:rPr>
          <w:rFonts w:hint="eastAsia" w:ascii="仿宋_GB2312" w:eastAsia="仿宋_GB2312"/>
          <w:sz w:val="32"/>
          <w:szCs w:val="32"/>
          <w:highlight w:val="none"/>
          <w:lang w:val="en-US" w:eastAsia="zh-CN"/>
        </w:rPr>
        <w:t>区</w:t>
      </w:r>
      <w:r>
        <w:rPr>
          <w:rFonts w:hint="eastAsia" w:ascii="仿宋_GB2312" w:eastAsia="仿宋_GB2312"/>
          <w:sz w:val="32"/>
          <w:szCs w:val="32"/>
          <w:highlight w:val="none"/>
        </w:rPr>
        <w:t>科技条件基础薄弱、利用率低、资源分散、条块分割、重复建设、服务相对落后等问题、提高科学仪器设备利用率、实现科学仪器资源共享、加速我区创新体系建设</w:t>
      </w:r>
      <w:r>
        <w:rPr>
          <w:rFonts w:hint="eastAsia" w:ascii="仿宋_GB2312" w:eastAsia="仿宋_GB2312"/>
          <w:sz w:val="32"/>
          <w:szCs w:val="32"/>
          <w:highlight w:val="none"/>
          <w:lang w:eastAsia="zh-CN"/>
        </w:rPr>
        <w:t>。发现的问题及原因：一是</w:t>
      </w:r>
      <w:r>
        <w:rPr>
          <w:rFonts w:hint="eastAsia" w:ascii="仿宋_GB2312" w:eastAsia="仿宋_GB2312"/>
          <w:sz w:val="32"/>
          <w:szCs w:val="32"/>
          <w:highlight w:val="none"/>
        </w:rPr>
        <w:t>我区还有很多符合条件的仪器设备没有整合到平台中来，主要是由于这些仪器设备分布在多个部门下的单位中，协作网平台本身是公益性平台，无法统一协调，仪器设备数量及相关信息都无法准确掌握，平台作用发挥率低</w:t>
      </w:r>
      <w:r>
        <w:rPr>
          <w:rFonts w:hint="eastAsia" w:ascii="仿宋_GB2312" w:eastAsia="仿宋_GB2312"/>
          <w:sz w:val="32"/>
          <w:szCs w:val="32"/>
          <w:highlight w:val="none"/>
          <w:lang w:eastAsia="zh-CN"/>
        </w:rPr>
        <w:t>；二是</w:t>
      </w:r>
      <w:r>
        <w:rPr>
          <w:rFonts w:hint="eastAsia" w:ascii="仿宋_GB2312" w:eastAsia="仿宋_GB2312"/>
          <w:sz w:val="32"/>
          <w:szCs w:val="32"/>
          <w:highlight w:val="none"/>
          <w:lang w:val="en-US" w:eastAsia="zh-CN"/>
        </w:rPr>
        <w:t>部分制度不能适应现在的工作，计划对部分制度进行修订。其次考核评价制度等还不够完善，有些机制有缺失，计划逐步进行新增</w:t>
      </w:r>
      <w:r>
        <w:rPr>
          <w:rFonts w:hint="eastAsia" w:ascii="仿宋_GB2312" w:eastAsia="仿宋_GB2312"/>
          <w:sz w:val="32"/>
          <w:szCs w:val="32"/>
          <w:highlight w:val="none"/>
          <w:lang w:eastAsia="zh-CN"/>
        </w:rPr>
        <w:t>。下一步改进措施：一是</w:t>
      </w:r>
      <w:r>
        <w:rPr>
          <w:rFonts w:hint="eastAsia" w:ascii="仿宋_GB2312" w:eastAsia="仿宋_GB2312"/>
          <w:spacing w:val="0"/>
          <w:sz w:val="32"/>
          <w:szCs w:val="32"/>
          <w:highlight w:val="none"/>
          <w:lang w:val="en-US" w:eastAsia="zh-CN"/>
        </w:rPr>
        <w:t>管理制度制定年限距今时间较长，计划2024年对暂行办法及资金管理办法进行修订</w:t>
      </w:r>
      <w:r>
        <w:rPr>
          <w:rFonts w:hint="eastAsia" w:ascii="仿宋_GB2312" w:eastAsia="仿宋_GB2312"/>
          <w:sz w:val="32"/>
          <w:szCs w:val="32"/>
          <w:highlight w:val="none"/>
          <w:lang w:eastAsia="zh-CN"/>
        </w:rPr>
        <w:t>；二是</w:t>
      </w:r>
      <w:r>
        <w:rPr>
          <w:rFonts w:hint="eastAsia" w:ascii="仿宋_GB2312" w:eastAsia="仿宋_GB2312"/>
          <w:spacing w:val="0"/>
          <w:sz w:val="32"/>
          <w:szCs w:val="32"/>
          <w:highlight w:val="none"/>
          <w:lang w:val="en-US" w:eastAsia="zh-CN"/>
        </w:rPr>
        <w:t>依据产业发展所处阶段及产业创新能力现状，通过联盟的组建可以将仪器设备进行新的整合，从而提升行业发展后劲。</w:t>
      </w:r>
      <w:r>
        <w:rPr>
          <w:rFonts w:hint="eastAsia" w:ascii="仿宋_GB2312" w:eastAsia="仿宋_GB2312"/>
          <w:sz w:val="32"/>
          <w:szCs w:val="32"/>
          <w:highlight w:val="none"/>
          <w:lang w:eastAsia="zh-CN"/>
        </w:rPr>
        <w:t>具体</w:t>
      </w:r>
      <w:r>
        <w:rPr>
          <w:rFonts w:hint="eastAsia" w:ascii="仿宋_GB2312" w:eastAsia="仿宋_GB2312"/>
          <w:sz w:val="32"/>
          <w:szCs w:val="32"/>
          <w:highlight w:val="none"/>
        </w:rPr>
        <w:t>项目自评情况附绩效自评表</w:t>
      </w:r>
      <w:r>
        <w:rPr>
          <w:rFonts w:hint="eastAsia" w:ascii="仿宋_GB2312" w:eastAsia="仿宋_GB2312"/>
          <w:sz w:val="32"/>
          <w:szCs w:val="32"/>
          <w:highlight w:val="none"/>
          <w:lang w:val="en-US" w:eastAsia="zh-CN"/>
        </w:rPr>
        <w:t>及自评报告</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黑体" w:hAnsi="黑体" w:eastAsia="黑体" w:cs="宋体"/>
          <w:bCs/>
          <w:kern w:val="0"/>
          <w:sz w:val="32"/>
          <w:szCs w:val="32"/>
          <w:highlight w:val="none"/>
          <w:lang w:eastAsia="zh-CN"/>
        </w:rPr>
      </w:pPr>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color w:val="auto"/>
          <w:kern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5" w:name="_Toc3250"/>
      <w:bookmarkStart w:id="36" w:name="_Toc24143"/>
      <w:r>
        <w:rPr>
          <w:rFonts w:hint="eastAsia" w:ascii="黑体" w:hAnsi="黑体" w:eastAsia="黑体"/>
          <w:sz w:val="32"/>
          <w:szCs w:val="32"/>
          <w:highlight w:val="none"/>
        </w:rPr>
        <w:br w:type="page"/>
      </w: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5"/>
      <w:bookmarkEnd w:id="36"/>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杂费等支出；公务用车购置费</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r>
        <w:rPr>
          <w:rFonts w:hint="eastAsia" w:ascii="黑体" w:hAnsi="黑体" w:eastAsia="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7" w:name="_Toc2183"/>
      <w:bookmarkStart w:id="38" w:name="_Toc6062"/>
      <w:r>
        <w:rPr>
          <w:rFonts w:hint="eastAsia" w:ascii="仿宋_GB2312" w:hAnsi="仿宋_GB2312" w:eastAsia="仿宋_GB2312" w:cs="仿宋_GB2312"/>
          <w:bCs/>
          <w:kern w:val="0"/>
          <w:sz w:val="32"/>
          <w:szCs w:val="32"/>
          <w:highlight w:val="none"/>
        </w:rPr>
        <w:t>一、《收入支出决算总表》</w:t>
      </w:r>
      <w:bookmarkEnd w:id="37"/>
      <w:bookmarkEnd w:id="3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9" w:name="_Toc30364"/>
      <w:bookmarkStart w:id="40" w:name="_Toc24532"/>
      <w:r>
        <w:rPr>
          <w:rFonts w:hint="eastAsia" w:ascii="仿宋_GB2312" w:hAnsi="仿宋_GB2312" w:eastAsia="仿宋_GB2312" w:cs="仿宋_GB2312"/>
          <w:bCs/>
          <w:kern w:val="0"/>
          <w:sz w:val="32"/>
          <w:szCs w:val="32"/>
          <w:highlight w:val="none"/>
        </w:rPr>
        <w:t>二、《收入决算表》</w:t>
      </w:r>
      <w:bookmarkEnd w:id="39"/>
      <w:bookmarkEnd w:id="4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1" w:name="_Toc32434"/>
      <w:bookmarkStart w:id="42" w:name="_Toc21304"/>
      <w:r>
        <w:rPr>
          <w:rFonts w:hint="eastAsia" w:ascii="仿宋_GB2312" w:hAnsi="仿宋_GB2312" w:eastAsia="仿宋_GB2312" w:cs="仿宋_GB2312"/>
          <w:bCs/>
          <w:kern w:val="0"/>
          <w:sz w:val="32"/>
          <w:szCs w:val="32"/>
          <w:highlight w:val="none"/>
        </w:rPr>
        <w:t>三、《支出决算表》</w:t>
      </w:r>
      <w:bookmarkEnd w:id="41"/>
      <w:bookmarkEnd w:id="4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3" w:name="_Toc28786"/>
      <w:bookmarkStart w:id="44" w:name="_Toc14238"/>
      <w:r>
        <w:rPr>
          <w:rFonts w:hint="eastAsia" w:ascii="仿宋_GB2312" w:hAnsi="仿宋_GB2312" w:eastAsia="仿宋_GB2312" w:cs="仿宋_GB2312"/>
          <w:bCs/>
          <w:kern w:val="0"/>
          <w:sz w:val="32"/>
          <w:szCs w:val="32"/>
          <w:highlight w:val="none"/>
        </w:rPr>
        <w:t>四、《财政拨款收入支出决算总表》</w:t>
      </w:r>
      <w:bookmarkEnd w:id="43"/>
      <w:bookmarkEnd w:id="44"/>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5" w:name="_Toc10347"/>
      <w:bookmarkStart w:id="46" w:name="_Toc14869"/>
      <w:r>
        <w:rPr>
          <w:rFonts w:hint="eastAsia" w:ascii="仿宋_GB2312" w:hAnsi="仿宋_GB2312" w:eastAsia="仿宋_GB2312" w:cs="仿宋_GB2312"/>
          <w:bCs/>
          <w:kern w:val="0"/>
          <w:sz w:val="32"/>
          <w:szCs w:val="32"/>
          <w:highlight w:val="none"/>
        </w:rPr>
        <w:t>五、《一般公共预算财政拨款支出决算表》</w:t>
      </w:r>
      <w:bookmarkEnd w:id="45"/>
      <w:bookmarkEnd w:id="46"/>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7" w:name="_Toc8884"/>
      <w:bookmarkStart w:id="48" w:name="_Toc5626"/>
      <w:r>
        <w:rPr>
          <w:rFonts w:hint="eastAsia" w:ascii="仿宋_GB2312" w:hAnsi="仿宋_GB2312" w:eastAsia="仿宋_GB2312" w:cs="仿宋_GB2312"/>
          <w:bCs/>
          <w:kern w:val="0"/>
          <w:sz w:val="32"/>
          <w:szCs w:val="32"/>
          <w:highlight w:val="none"/>
        </w:rPr>
        <w:t>六、《一般公共预算财政拨款基本支出决算表》</w:t>
      </w:r>
      <w:bookmarkEnd w:id="47"/>
      <w:bookmarkEnd w:id="48"/>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七、</w:t>
      </w:r>
      <w:bookmarkStart w:id="49" w:name="_Toc32663"/>
      <w:bookmarkStart w:id="50" w:name="_Toc29106"/>
      <w:r>
        <w:rPr>
          <w:rFonts w:hint="eastAsia" w:ascii="仿宋_GB2312" w:hAnsi="仿宋_GB2312" w:eastAsia="仿宋_GB2312" w:cs="仿宋_GB2312"/>
          <w:bCs/>
          <w:kern w:val="0"/>
          <w:sz w:val="32"/>
          <w:szCs w:val="32"/>
          <w:highlight w:val="none"/>
        </w:rPr>
        <w:t>《财政拨款“三公”经费支出决算表》</w:t>
      </w:r>
      <w:bookmarkEnd w:id="49"/>
      <w:bookmarkEnd w:id="50"/>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1" w:name="_Toc5453"/>
      <w:bookmarkStart w:id="52" w:name="_Toc7643"/>
      <w:r>
        <w:rPr>
          <w:rFonts w:hint="eastAsia" w:ascii="仿宋_GB2312" w:hAnsi="仿宋_GB2312" w:eastAsia="仿宋_GB2312" w:cs="仿宋_GB2312"/>
          <w:bCs/>
          <w:kern w:val="0"/>
          <w:sz w:val="32"/>
          <w:szCs w:val="32"/>
          <w:highlight w:val="none"/>
        </w:rPr>
        <w:t>八、《政府性基金预算财政拨款收入支出决算表》</w:t>
      </w:r>
      <w:bookmarkEnd w:id="51"/>
      <w:bookmarkEnd w:id="52"/>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jNTY2M2ZiZTVjODZkYmJkNjZmM2IwMGU3Y2EwYjcifQ=="/>
  </w:docVars>
  <w:rsids>
    <w:rsidRoot w:val="00000000"/>
    <w:rsid w:val="005734DC"/>
    <w:rsid w:val="017304D0"/>
    <w:rsid w:val="02F73D26"/>
    <w:rsid w:val="034D4FEF"/>
    <w:rsid w:val="043E5B56"/>
    <w:rsid w:val="04E67E69"/>
    <w:rsid w:val="059536C7"/>
    <w:rsid w:val="06792773"/>
    <w:rsid w:val="0A7B4867"/>
    <w:rsid w:val="0AF5608F"/>
    <w:rsid w:val="0B8C3ECC"/>
    <w:rsid w:val="0C154D76"/>
    <w:rsid w:val="0C3613A3"/>
    <w:rsid w:val="0C7227A7"/>
    <w:rsid w:val="0D9A1B3D"/>
    <w:rsid w:val="0DA779C5"/>
    <w:rsid w:val="0DCA6EF7"/>
    <w:rsid w:val="11D91252"/>
    <w:rsid w:val="120E0809"/>
    <w:rsid w:val="15400C78"/>
    <w:rsid w:val="15DA0777"/>
    <w:rsid w:val="165C0A2C"/>
    <w:rsid w:val="19071D6C"/>
    <w:rsid w:val="1C317E4F"/>
    <w:rsid w:val="1C472464"/>
    <w:rsid w:val="1D6D3C7F"/>
    <w:rsid w:val="1DAF458D"/>
    <w:rsid w:val="1E086ACE"/>
    <w:rsid w:val="1EAA4A5F"/>
    <w:rsid w:val="1F587A0B"/>
    <w:rsid w:val="20253652"/>
    <w:rsid w:val="2064678E"/>
    <w:rsid w:val="20DD6197"/>
    <w:rsid w:val="216B1A78"/>
    <w:rsid w:val="21F317F2"/>
    <w:rsid w:val="237D0994"/>
    <w:rsid w:val="23BC04D2"/>
    <w:rsid w:val="243F2D4E"/>
    <w:rsid w:val="257E15A4"/>
    <w:rsid w:val="277E4ACF"/>
    <w:rsid w:val="27CF2642"/>
    <w:rsid w:val="282459E2"/>
    <w:rsid w:val="2A053397"/>
    <w:rsid w:val="2A444FB1"/>
    <w:rsid w:val="2A6064E2"/>
    <w:rsid w:val="2D1136DF"/>
    <w:rsid w:val="2DAE0E44"/>
    <w:rsid w:val="2FD27414"/>
    <w:rsid w:val="313F1D52"/>
    <w:rsid w:val="318029AB"/>
    <w:rsid w:val="31C63837"/>
    <w:rsid w:val="337C070D"/>
    <w:rsid w:val="33F71DE3"/>
    <w:rsid w:val="372F6813"/>
    <w:rsid w:val="385B3D57"/>
    <w:rsid w:val="3914510A"/>
    <w:rsid w:val="3B1220C9"/>
    <w:rsid w:val="3BFF5B94"/>
    <w:rsid w:val="3D5275AC"/>
    <w:rsid w:val="3EA7725F"/>
    <w:rsid w:val="3F6312CE"/>
    <w:rsid w:val="402B37FA"/>
    <w:rsid w:val="40834692"/>
    <w:rsid w:val="423A32B2"/>
    <w:rsid w:val="464B7E04"/>
    <w:rsid w:val="46901EEE"/>
    <w:rsid w:val="469C74D2"/>
    <w:rsid w:val="47445515"/>
    <w:rsid w:val="48F5701F"/>
    <w:rsid w:val="4AE96277"/>
    <w:rsid w:val="4B4C0111"/>
    <w:rsid w:val="4B910951"/>
    <w:rsid w:val="4EA81D39"/>
    <w:rsid w:val="4EC74F39"/>
    <w:rsid w:val="50796404"/>
    <w:rsid w:val="50DB5F45"/>
    <w:rsid w:val="51593B78"/>
    <w:rsid w:val="52F92565"/>
    <w:rsid w:val="53B871B7"/>
    <w:rsid w:val="55DA564E"/>
    <w:rsid w:val="56E07045"/>
    <w:rsid w:val="583059FA"/>
    <w:rsid w:val="587E6212"/>
    <w:rsid w:val="59C84E18"/>
    <w:rsid w:val="5AFC6609"/>
    <w:rsid w:val="5BDB16F3"/>
    <w:rsid w:val="5FA17648"/>
    <w:rsid w:val="61A46A97"/>
    <w:rsid w:val="62DD7D21"/>
    <w:rsid w:val="63B647DE"/>
    <w:rsid w:val="65D97752"/>
    <w:rsid w:val="661E2937"/>
    <w:rsid w:val="664C500C"/>
    <w:rsid w:val="66AA6B1D"/>
    <w:rsid w:val="68DB0208"/>
    <w:rsid w:val="69846A0E"/>
    <w:rsid w:val="69AD798C"/>
    <w:rsid w:val="6B68175F"/>
    <w:rsid w:val="6B8B5C99"/>
    <w:rsid w:val="6D995421"/>
    <w:rsid w:val="6D9D74DD"/>
    <w:rsid w:val="6E0F7A08"/>
    <w:rsid w:val="6E801ABC"/>
    <w:rsid w:val="6FA51B3B"/>
    <w:rsid w:val="70577584"/>
    <w:rsid w:val="71473612"/>
    <w:rsid w:val="718F7F65"/>
    <w:rsid w:val="73A45BBD"/>
    <w:rsid w:val="73FB6630"/>
    <w:rsid w:val="74CE04EC"/>
    <w:rsid w:val="74E76DCD"/>
    <w:rsid w:val="76257DC8"/>
    <w:rsid w:val="76660D7C"/>
    <w:rsid w:val="77482E38"/>
    <w:rsid w:val="77C34F7D"/>
    <w:rsid w:val="77ED6F44"/>
    <w:rsid w:val="788A6608"/>
    <w:rsid w:val="795A0A34"/>
    <w:rsid w:val="7A0D3BC7"/>
    <w:rsid w:val="7A3A3CDB"/>
    <w:rsid w:val="7AA7649E"/>
    <w:rsid w:val="7B0F2381"/>
    <w:rsid w:val="7D11554A"/>
    <w:rsid w:val="7D6909EF"/>
    <w:rsid w:val="FE7F99BB"/>
    <w:rsid w:val="FF7E4DB2"/>
    <w:rsid w:val="FFFF66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15</Pages>
  <Words>5220</Words>
  <Characters>5862</Characters>
  <Lines>0</Lines>
  <Paragraphs>0</Paragraphs>
  <TotalTime>1</TotalTime>
  <ScaleCrop>false</ScaleCrop>
  <LinksUpToDate>false</LinksUpToDate>
  <CharactersWithSpaces>5884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Administrator</cp:lastModifiedBy>
  <cp:lastPrinted>2024-07-22T19:58:00Z</cp:lastPrinted>
  <dcterms:modified xsi:type="dcterms:W3CDTF">2024-10-14T04:54:18Z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7F1BA76700A04C6DA077E64EC2EDFE18_13</vt:lpwstr>
  </property>
</Properties>
</file>