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新疆维吾尔自治区环境保护科学研究院</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24028"/>
      <w:bookmarkStart w:id="1" w:name="_Toc32314"/>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ind w:firstLine="652"/>
        <w:rPr>
          <w:rFonts w:hint="eastAsia" w:ascii="仿宋_GB2312" w:eastAsia="仿宋_GB2312"/>
          <w:color w:val="auto"/>
          <w:sz w:val="32"/>
          <w:szCs w:val="32"/>
          <w:highlight w:val="yellow"/>
        </w:rPr>
      </w:pPr>
      <w:r>
        <w:rPr>
          <w:rFonts w:hint="eastAsia" w:ascii="仿宋_GB2312" w:eastAsia="仿宋_GB2312"/>
          <w:sz w:val="32"/>
          <w:szCs w:val="32"/>
          <w:highlight w:val="none"/>
        </w:rPr>
        <w:t>新疆维吾尔自治区环境保护科学研究院</w:t>
      </w:r>
      <w:r>
        <w:rPr>
          <w:rFonts w:ascii="仿宋_GB2312" w:eastAsia="仿宋_GB2312"/>
          <w:sz w:val="32"/>
          <w:szCs w:val="32"/>
          <w:highlight w:val="none"/>
        </w:rPr>
        <w:t>成立于1976年5月，</w:t>
      </w:r>
      <w:r>
        <w:rPr>
          <w:rFonts w:hint="eastAsia" w:ascii="仿宋_GB2312" w:eastAsia="仿宋_GB2312"/>
          <w:sz w:val="32"/>
          <w:szCs w:val="32"/>
          <w:highlight w:val="none"/>
          <w:lang w:eastAsia="zh-CN"/>
        </w:rPr>
        <w:t>是</w:t>
      </w:r>
      <w:r>
        <w:rPr>
          <w:rFonts w:hint="eastAsia" w:ascii="仿宋_GB2312" w:eastAsia="仿宋_GB2312"/>
          <w:sz w:val="32"/>
          <w:szCs w:val="32"/>
          <w:highlight w:val="none"/>
        </w:rPr>
        <w:t>集内陆水环境、绿洲城市大气环境、土壤与固体废物、干旱区生态环境基础与应用研究、污染治理及清洁生产技术研发与应用、环境规划与评估为一体的综合性</w:t>
      </w:r>
      <w:r>
        <w:rPr>
          <w:rFonts w:hint="eastAsia" w:ascii="仿宋_GB2312" w:eastAsia="仿宋_GB2312"/>
          <w:sz w:val="32"/>
          <w:szCs w:val="32"/>
          <w:highlight w:val="none"/>
          <w:lang w:eastAsia="zh-CN"/>
        </w:rPr>
        <w:t>生态环境</w:t>
      </w:r>
      <w:r>
        <w:rPr>
          <w:rFonts w:hint="eastAsia" w:ascii="仿宋_GB2312" w:eastAsia="仿宋_GB2312"/>
          <w:sz w:val="32"/>
          <w:szCs w:val="32"/>
          <w:highlight w:val="none"/>
        </w:rPr>
        <w:t>科研机构。秉承“科研立院、人才强院、特色兴院、创新发展”思路，以生态环境保护与管理需求为导向，提供</w:t>
      </w:r>
      <w:r>
        <w:rPr>
          <w:rFonts w:hint="eastAsia" w:ascii="仿宋_GB2312" w:eastAsia="仿宋_GB2312"/>
          <w:sz w:val="32"/>
          <w:szCs w:val="32"/>
          <w:highlight w:val="none"/>
          <w:lang w:eastAsia="zh-CN"/>
        </w:rPr>
        <w:t>生态</w:t>
      </w:r>
      <w:r>
        <w:rPr>
          <w:rFonts w:hint="eastAsia" w:ascii="仿宋_GB2312" w:eastAsia="仿宋_GB2312"/>
          <w:sz w:val="32"/>
          <w:szCs w:val="32"/>
          <w:highlight w:val="none"/>
        </w:rPr>
        <w:t>环境科技支撑；围绕丝绸之路经济带和生态文明建设，拓展面向西部和中亚区域的环境科技服务</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逐步建成了区内外具有一定影响力的</w:t>
      </w:r>
      <w:r>
        <w:rPr>
          <w:rFonts w:hint="eastAsia" w:ascii="仿宋_GB2312" w:eastAsia="仿宋_GB2312"/>
          <w:sz w:val="32"/>
          <w:szCs w:val="32"/>
          <w:highlight w:val="none"/>
          <w:lang w:eastAsia="zh-CN"/>
        </w:rPr>
        <w:t>生态环境保护</w:t>
      </w:r>
      <w:r>
        <w:rPr>
          <w:rFonts w:hint="eastAsia" w:ascii="仿宋_GB2312" w:eastAsia="仿宋_GB2312"/>
          <w:sz w:val="32"/>
          <w:szCs w:val="32"/>
          <w:highlight w:val="none"/>
        </w:rPr>
        <w:t>科研基地和人才培养基地。</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新疆维吾尔自治区环境保护科学研究院</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120</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68</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52</w:t>
      </w:r>
      <w:r>
        <w:rPr>
          <w:rFonts w:hint="eastAsia" w:ascii="仿宋_GB2312" w:eastAsia="仿宋_GB2312"/>
          <w:color w:val="auto"/>
          <w:sz w:val="32"/>
          <w:szCs w:val="32"/>
          <w:highlight w:val="none"/>
        </w:rPr>
        <w:t>人。</w:t>
      </w:r>
    </w:p>
    <w:p>
      <w:pPr>
        <w:ind w:firstLine="640" w:firstLineChars="200"/>
        <w:rPr>
          <w:rFonts w:ascii="仿宋_GB2312" w:eastAsia="仿宋_GB2312"/>
          <w:sz w:val="32"/>
          <w:szCs w:val="32"/>
          <w:highlight w:val="none"/>
        </w:rPr>
      </w:pPr>
      <w:r>
        <w:rPr>
          <w:rFonts w:hint="eastAsia" w:ascii="仿宋_GB2312" w:hAnsi="黑体" w:eastAsia="仿宋_GB2312" w:cs="宋体"/>
          <w:bCs/>
          <w:color w:val="auto"/>
          <w:kern w:val="0"/>
          <w:sz w:val="32"/>
          <w:szCs w:val="32"/>
          <w:highlight w:val="none"/>
        </w:rPr>
        <w:t>单位无下属预算单位，下设</w:t>
      </w:r>
      <w:r>
        <w:rPr>
          <w:rFonts w:hint="eastAsia" w:ascii="仿宋_GB2312" w:eastAsia="仿宋_GB2312"/>
          <w:color w:val="auto"/>
          <w:sz w:val="32"/>
          <w:szCs w:val="32"/>
          <w:highlight w:val="none"/>
          <w:lang w:val="en-US" w:eastAsia="zh-CN"/>
        </w:rPr>
        <w:t>14</w:t>
      </w:r>
      <w:r>
        <w:rPr>
          <w:rFonts w:hint="eastAsia" w:ascii="仿宋_GB2312" w:hAnsi="黑体" w:eastAsia="仿宋_GB2312" w:cs="宋体"/>
          <w:bCs/>
          <w:color w:val="auto"/>
          <w:kern w:val="0"/>
          <w:sz w:val="32"/>
          <w:szCs w:val="32"/>
          <w:highlight w:val="none"/>
        </w:rPr>
        <w:t>个处室，</w:t>
      </w:r>
      <w:r>
        <w:rPr>
          <w:rFonts w:hint="eastAsia" w:ascii="仿宋_GB2312" w:hAnsi="黑体" w:eastAsia="仿宋_GB2312" w:cs="宋体"/>
          <w:bCs/>
          <w:kern w:val="0"/>
          <w:sz w:val="32"/>
          <w:szCs w:val="32"/>
          <w:highlight w:val="none"/>
        </w:rPr>
        <w:t>分别是：干旱区生态环境研究所、环境工程技术研究所、规划</w:t>
      </w:r>
      <w:r>
        <w:rPr>
          <w:rFonts w:hint="eastAsia" w:ascii="仿宋_GB2312" w:hAnsi="黑体" w:eastAsia="仿宋_GB2312" w:cs="宋体"/>
          <w:bCs/>
          <w:kern w:val="0"/>
          <w:sz w:val="32"/>
          <w:szCs w:val="32"/>
          <w:highlight w:val="none"/>
          <w:lang w:eastAsia="zh-CN"/>
        </w:rPr>
        <w:t>与综合业务部</w:t>
      </w:r>
      <w:r>
        <w:rPr>
          <w:rFonts w:hint="eastAsia" w:ascii="仿宋_GB2312" w:hAnsi="黑体" w:eastAsia="仿宋_GB2312" w:cs="宋体"/>
          <w:bCs/>
          <w:kern w:val="0"/>
          <w:sz w:val="32"/>
          <w:szCs w:val="32"/>
          <w:highlight w:val="none"/>
        </w:rPr>
        <w:t>研究所、环境测试分析研究中心、内陆水环境研究所、绿洲城市大气环境研究所、准噶尔荒漠生态环境观测站、土壤</w:t>
      </w:r>
      <w:r>
        <w:rPr>
          <w:rFonts w:hint="eastAsia" w:ascii="仿宋_GB2312" w:hAnsi="黑体" w:eastAsia="仿宋_GB2312" w:cs="宋体"/>
          <w:bCs/>
          <w:kern w:val="0"/>
          <w:sz w:val="32"/>
          <w:szCs w:val="32"/>
          <w:highlight w:val="none"/>
          <w:lang w:eastAsia="zh-CN"/>
        </w:rPr>
        <w:t>与固体废物研究</w:t>
      </w:r>
      <w:r>
        <w:rPr>
          <w:rFonts w:hint="eastAsia" w:ascii="仿宋_GB2312" w:hAnsi="黑体" w:eastAsia="仿宋_GB2312" w:cs="宋体"/>
          <w:bCs/>
          <w:kern w:val="0"/>
          <w:sz w:val="32"/>
          <w:szCs w:val="32"/>
          <w:highlight w:val="none"/>
        </w:rPr>
        <w:t>所、科研管理部、办公室、</w:t>
      </w:r>
      <w:r>
        <w:rPr>
          <w:rFonts w:hint="eastAsia" w:ascii="仿宋_GB2312" w:hAnsi="黑体" w:eastAsia="仿宋_GB2312" w:cs="宋体"/>
          <w:bCs/>
          <w:kern w:val="0"/>
          <w:sz w:val="32"/>
          <w:szCs w:val="32"/>
          <w:highlight w:val="none"/>
          <w:lang w:eastAsia="zh-CN"/>
        </w:rPr>
        <w:t>党建人事办公室、</w:t>
      </w:r>
      <w:r>
        <w:rPr>
          <w:rFonts w:hint="eastAsia" w:ascii="仿宋_GB2312" w:hAnsi="黑体" w:eastAsia="仿宋_GB2312" w:cs="宋体"/>
          <w:bCs/>
          <w:kern w:val="0"/>
          <w:sz w:val="32"/>
          <w:szCs w:val="32"/>
          <w:highlight w:val="none"/>
        </w:rPr>
        <w:t>财务部、编辑部</w:t>
      </w:r>
      <w:r>
        <w:rPr>
          <w:rFonts w:hint="eastAsia" w:ascii="仿宋_GB2312" w:hAnsi="宋体" w:eastAsia="仿宋_GB2312" w:cs="宋体"/>
          <w:kern w:val="0"/>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hAnsi="宋体" w:eastAsia="仿宋_GB2312" w:cs="宋体"/>
          <w:color w:val="auto"/>
          <w:kern w:val="0"/>
          <w:sz w:val="32"/>
          <w:szCs w:val="32"/>
          <w:highlight w:val="yellow"/>
        </w:rPr>
        <w:sectPr>
          <w:footerReference r:id="rId3" w:type="default"/>
          <w:pgSz w:w="11906" w:h="16838"/>
          <w:pgMar w:top="1440" w:right="1800" w:bottom="1440" w:left="1800" w:header="851" w:footer="992" w:gutter="0"/>
          <w:cols w:space="720"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3092"/>
      <w:bookmarkStart w:id="7" w:name="_Toc29374"/>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566"/>
      <w:bookmarkStart w:id="9" w:name="_Toc25314"/>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pacing w:val="0"/>
          <w:sz w:val="32"/>
          <w:szCs w:val="32"/>
          <w:highlight w:val="none"/>
          <w:lang w:val="en-US" w:eastAsia="zh-CN"/>
        </w:rPr>
        <w:t>收入总计</w:t>
      </w:r>
      <w:r>
        <w:rPr>
          <w:rFonts w:hint="eastAsia" w:ascii="仿宋_GB2312" w:eastAsia="仿宋_GB2312"/>
          <w:color w:val="auto"/>
          <w:spacing w:val="0"/>
          <w:sz w:val="32"/>
          <w:szCs w:val="32"/>
          <w:highlight w:val="none"/>
          <w:lang w:eastAsia="zh-CN"/>
        </w:rPr>
        <w:t>5,749.11万元，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5,178.83万元，使用非财政拨款结余0.00万元，年初结转和结余570.27万元。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eastAsia="zh-CN"/>
        </w:rPr>
        <w:t>5,749.11万元，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4,365.50万元，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893.38万元，年末结转和结余490.23万元。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增加1,610.03万元</w:t>
      </w:r>
      <w:r>
        <w:rPr>
          <w:rFonts w:hint="eastAsia" w:ascii="仿宋_GB2312" w:eastAsia="仿宋_GB2312"/>
          <w:color w:val="auto"/>
          <w:spacing w:val="0"/>
          <w:sz w:val="32"/>
          <w:szCs w:val="32"/>
          <w:highlight w:val="none"/>
          <w:lang w:eastAsia="zh-CN"/>
        </w:rPr>
        <w:t>，增长38.90%，主要原因是：</w:t>
      </w:r>
      <w:r>
        <w:rPr>
          <w:rFonts w:hint="eastAsia" w:ascii="仿宋_GB2312" w:eastAsia="仿宋_GB2312"/>
          <w:sz w:val="32"/>
          <w:szCs w:val="32"/>
        </w:rPr>
        <w:t>本年专项课题经费及事业收入较上年</w:t>
      </w:r>
      <w:r>
        <w:rPr>
          <w:rFonts w:hint="eastAsia" w:ascii="仿宋_GB2312" w:eastAsia="仿宋_GB2312"/>
          <w:sz w:val="32"/>
          <w:szCs w:val="32"/>
          <w:lang w:eastAsia="zh-CN"/>
        </w:rPr>
        <w:t>增加</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2142"/>
      <w:bookmarkStart w:id="11"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eastAsia" w:ascii="仿宋_GB2312" w:eastAsia="仿宋_GB2312"/>
          <w:color w:val="auto"/>
          <w:sz w:val="32"/>
          <w:szCs w:val="32"/>
          <w:highlight w:val="none"/>
          <w:lang w:eastAsia="zh-CN"/>
        </w:rPr>
        <w:t>5,178.83</w:t>
      </w:r>
      <w:r>
        <w:rPr>
          <w:rFonts w:hint="eastAsia" w:ascii="仿宋_GB2312" w:eastAsia="仿宋_GB2312"/>
          <w:color w:val="auto"/>
          <w:sz w:val="32"/>
          <w:szCs w:val="32"/>
          <w:highlight w:val="none"/>
        </w:rPr>
        <w:t>万元，其中：财政拨款收入</w:t>
      </w:r>
      <w:r>
        <w:rPr>
          <w:rFonts w:hint="eastAsia" w:ascii="仿宋_GB2312" w:eastAsia="仿宋_GB2312"/>
          <w:color w:val="auto"/>
          <w:sz w:val="32"/>
          <w:szCs w:val="32"/>
          <w:highlight w:val="none"/>
          <w:lang w:val="zh-CN"/>
        </w:rPr>
        <w:t>3,038.37</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58.67</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1,904.39</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36.77</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236.08</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4.56</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27961"/>
      <w:bookmarkStart w:id="13" w:name="_Toc1320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仿宋_GB2312"/>
          <w:color w:val="auto"/>
          <w:sz w:val="30"/>
          <w:szCs w:val="30"/>
          <w:highlight w:val="none"/>
          <w:lang w:val="zh-CN" w:eastAsia="zh-CN"/>
        </w:rPr>
      </w:pPr>
      <w:r>
        <w:rPr>
          <w:rFonts w:hint="eastAsia" w:ascii="Times New Roman" w:hAnsi="Times New Roman" w:eastAsia="仿宋_GB2312" w:cs="仿宋_GB2312"/>
          <w:color w:val="auto"/>
          <w:sz w:val="32"/>
          <w:szCs w:val="32"/>
          <w:highlight w:val="none"/>
          <w:lang w:val="zh-CN" w:eastAsia="zh-CN"/>
        </w:rPr>
        <w:t>本年支出4,365.50万元，其中：基本支出2,482.95万元，占56.88%；项目支出1,882.55万元，占43.12%；上缴上级支出0.00万元，占0.00%；经营支出0.00万元，占0.00%；对附属单位补助支出0.00万元，占0.00%。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4393"/>
      <w:bookmarkStart w:id="15" w:name="_Toc26564"/>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2023年度财政拨款收入</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3,038.37</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3,038.37</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3,038.37</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3,038.37</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增加411.30万元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增长15.66%,</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rPr>
        <w:t>本年财政拨款专项经费</w:t>
      </w:r>
      <w:r>
        <w:rPr>
          <w:rFonts w:hint="eastAsia" w:ascii="仿宋_GB2312" w:eastAsia="仿宋_GB2312"/>
          <w:sz w:val="32"/>
          <w:szCs w:val="32"/>
          <w:lang w:eastAsia="zh-CN"/>
        </w:rPr>
        <w:t>较上年增加</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1,395.16</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3,038.37</w:t>
      </w:r>
      <w:r>
        <w:rPr>
          <w:rFonts w:hint="eastAsia" w:ascii="仿宋_GB2312" w:eastAsia="仿宋_GB2312"/>
          <w:color w:val="auto"/>
          <w:spacing w:val="0"/>
          <w:sz w:val="32"/>
          <w:szCs w:val="32"/>
          <w:highlight w:val="none"/>
          <w:lang w:eastAsia="zh-CN"/>
        </w:rPr>
        <w:t>万元，预决算差异率117.78%，主要原因是：</w:t>
      </w:r>
      <w:r>
        <w:rPr>
          <w:rFonts w:hint="eastAsia" w:ascii="仿宋_GB2312" w:eastAsia="仿宋_GB2312"/>
          <w:sz w:val="32"/>
          <w:szCs w:val="32"/>
          <w:lang w:eastAsia="zh-CN"/>
        </w:rPr>
        <w:t>年中追加生态环境厅节能环保支出项目专项经费</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13833"/>
      <w:bookmarkStart w:id="17"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2023年度一般公共预算财政拨款支出3,038.37万元，占本年支出合计的</w:t>
      </w:r>
      <w:r>
        <w:rPr>
          <w:rFonts w:hint="eastAsia" w:ascii="仿宋_GB2312" w:eastAsia="仿宋_GB2312"/>
          <w:color w:val="auto"/>
          <w:spacing w:val="0"/>
          <w:sz w:val="32"/>
          <w:szCs w:val="32"/>
          <w:highlight w:val="none"/>
          <w:lang w:val="zh-CN" w:eastAsia="zh-CN"/>
        </w:rPr>
        <w:t>69.60%</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增加411.30万元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增长15.66%,</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rPr>
        <w:t>本年财政拨款专项经费</w:t>
      </w:r>
      <w:r>
        <w:rPr>
          <w:rFonts w:hint="eastAsia" w:ascii="仿宋_GB2312" w:eastAsia="仿宋_GB2312"/>
          <w:sz w:val="32"/>
          <w:szCs w:val="32"/>
          <w:lang w:eastAsia="zh-CN"/>
        </w:rPr>
        <w:t>较上年增加</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1,395.16</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3,038.37</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117.78%</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lang w:eastAsia="zh-CN"/>
        </w:rPr>
        <w:t>年中追加生态环境厅节能环保支出项目专项经费</w:t>
      </w:r>
      <w:r>
        <w:rPr>
          <w:rFonts w:hint="eastAsia" w:ascii="仿宋_GB2312" w:eastAsia="仿宋_GB2312"/>
          <w:color w:val="auto"/>
          <w:spacing w:val="0"/>
          <w:sz w:val="32"/>
          <w:szCs w:val="32"/>
          <w:highlight w:val="none"/>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en-US" w:eastAsia="zh-CN" w:bidi="ar-SA"/>
        </w:rPr>
      </w:pPr>
      <w:r>
        <w:rPr>
          <w:rFonts w:hint="eastAsia" w:ascii="仿宋_GB2312" w:eastAsia="仿宋_GB2312" w:cs="Times New Roman"/>
          <w:color w:val="auto"/>
          <w:spacing w:val="0"/>
          <w:kern w:val="2"/>
          <w:sz w:val="32"/>
          <w:szCs w:val="32"/>
          <w:lang w:val="en-US" w:eastAsia="zh-CN" w:bidi="ar-SA"/>
        </w:rPr>
        <w:t>1</w:t>
      </w:r>
      <w:r>
        <w:rPr>
          <w:rFonts w:hint="default" w:ascii="仿宋_GB2312" w:hAnsi="Times New Roman" w:eastAsia="仿宋_GB2312" w:cs="Times New Roman"/>
          <w:color w:val="auto"/>
          <w:spacing w:val="0"/>
          <w:kern w:val="2"/>
          <w:sz w:val="32"/>
          <w:szCs w:val="32"/>
          <w:lang w:val="en-US"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科学技术支出（类）</w:t>
      </w:r>
      <w:r>
        <w:rPr>
          <w:rFonts w:hint="eastAsia" w:ascii="仿宋_GB2312" w:hAnsi="Times New Roman" w:eastAsia="仿宋_GB2312" w:cs="Times New Roman"/>
          <w:color w:val="auto"/>
          <w:spacing w:val="0"/>
          <w:kern w:val="2"/>
          <w:sz w:val="32"/>
          <w:szCs w:val="32"/>
          <w:highlight w:val="none"/>
          <w:lang w:val="zh-CN" w:eastAsia="zh-CN" w:bidi="ar-SA"/>
        </w:rPr>
        <w:t>1,455.10</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47.89</w:t>
      </w:r>
      <w:r>
        <w:rPr>
          <w:rFonts w:hint="default" w:ascii="仿宋_GB2312" w:hAnsi="Times New Roman" w:eastAsia="仿宋_GB2312" w:cs="Times New Roman"/>
          <w:color w:val="auto"/>
          <w:spacing w:val="0"/>
          <w:kern w:val="2"/>
          <w:sz w:val="32"/>
          <w:szCs w:val="32"/>
          <w:highlight w:val="none"/>
          <w:lang w:val="en-US"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2.25</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0.07</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3</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节能环保支出（类）</w:t>
      </w:r>
      <w:r>
        <w:rPr>
          <w:rFonts w:hint="eastAsia" w:ascii="仿宋_GB2312" w:hAnsi="Times New Roman" w:eastAsia="仿宋_GB2312" w:cs="Times New Roman"/>
          <w:color w:val="auto"/>
          <w:spacing w:val="0"/>
          <w:kern w:val="2"/>
          <w:sz w:val="32"/>
          <w:szCs w:val="32"/>
          <w:highlight w:val="none"/>
          <w:lang w:val="zh-CN" w:eastAsia="zh-CN" w:bidi="ar-SA"/>
        </w:rPr>
        <w:t>1,581.01</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52.03</w:t>
      </w:r>
      <w:r>
        <w:rPr>
          <w:rFonts w:hint="default"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1.节能环保支出（类）污染防治（款）土壤（项）:支出决算数为108.76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108.76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ascii="Times New Roman" w:hAnsi="Times New Roman" w:eastAsia="仿宋_GB2312" w:cs="Times New Roman"/>
          <w:color w:val="auto"/>
          <w:kern w:val="2"/>
          <w:sz w:val="32"/>
          <w:szCs w:val="32"/>
          <w:highlight w:val="none"/>
          <w:lang w:val="zh-CN" w:eastAsia="zh-CN" w:bidi="ar-SA"/>
        </w:rPr>
        <w:t>土壤专项经费较上年增加</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2.科学技术支出（类）应用研究（款）机构运行（项）:支出决算数为1,455.10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111.84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8.33%，主要原因是：</w:t>
      </w:r>
      <w:r>
        <w:rPr>
          <w:rFonts w:hint="eastAsia" w:ascii="Times New Roman" w:hAnsi="Times New Roman" w:eastAsia="仿宋_GB2312" w:cs="Times New Roman"/>
          <w:color w:val="auto"/>
          <w:kern w:val="2"/>
          <w:sz w:val="32"/>
          <w:szCs w:val="32"/>
          <w:highlight w:val="none"/>
          <w:lang w:val="zh-CN" w:eastAsia="zh-CN" w:bidi="ar-SA"/>
        </w:rPr>
        <w:t>增加在职人员艰苦边远津贴、绩效奖励经费，人员岗位工资、薪级工资等较上年有所增长</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3.节能环保支出（类）自然生态保护（款）农村环境保护（项）:支出决算数为90.00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90.00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ascii="Times New Roman" w:hAnsi="Times New Roman" w:eastAsia="仿宋_GB2312" w:cs="Times New Roman"/>
          <w:color w:val="auto"/>
          <w:kern w:val="2"/>
          <w:sz w:val="32"/>
          <w:szCs w:val="32"/>
          <w:highlight w:val="none"/>
          <w:lang w:val="zh-CN" w:eastAsia="zh-CN" w:bidi="ar-SA"/>
        </w:rPr>
        <w:t>农村环境保护专项经费较上年增加</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4.节能环保支出（类）污染防治（款）大气（项）:支出决算数为160.50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160.50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ascii="Times New Roman" w:hAnsi="Times New Roman" w:eastAsia="仿宋_GB2312" w:cs="Times New Roman"/>
          <w:color w:val="auto"/>
          <w:kern w:val="2"/>
          <w:sz w:val="32"/>
          <w:szCs w:val="32"/>
          <w:highlight w:val="none"/>
          <w:lang w:val="zh-CN" w:eastAsia="zh-CN" w:bidi="ar-SA"/>
        </w:rPr>
        <w:t>大气专项经费较上年增加</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5.节能环保支出（类）污染防治（款）水体（项）:支出决算数为403.75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291.08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258.35%，主要原因是：水体</w:t>
      </w:r>
      <w:r>
        <w:rPr>
          <w:rFonts w:hint="eastAsia" w:eastAsia="仿宋_GB2312" w:cs="Times New Roman"/>
          <w:color w:val="auto"/>
          <w:kern w:val="2"/>
          <w:sz w:val="32"/>
          <w:szCs w:val="32"/>
          <w:highlight w:val="none"/>
          <w:lang w:val="en-US" w:eastAsia="zh-CN" w:bidi="ar-SA"/>
        </w:rPr>
        <w:t>专项经费较上年增加</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6.节能环保支出（类）污染减排（款）减排专项支出（项）:支出决算数为480.00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119.29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33.07%，主要原因是：减排专项支出</w:t>
      </w:r>
      <w:r>
        <w:rPr>
          <w:rFonts w:hint="eastAsia" w:eastAsia="仿宋_GB2312" w:cs="Times New Roman"/>
          <w:color w:val="auto"/>
          <w:kern w:val="2"/>
          <w:sz w:val="32"/>
          <w:szCs w:val="32"/>
          <w:highlight w:val="none"/>
          <w:lang w:val="en-US" w:eastAsia="zh-CN" w:bidi="ar-SA"/>
        </w:rPr>
        <w:t>专项经费较上年增加</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7.节能环保支出（类）环境保护管理事务（款）其他环境保护管理事务支出（项）:支出决算数为338.00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319.00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48.55%，主要原因是：其他环境保护管理事务支出</w:t>
      </w:r>
      <w:r>
        <w:rPr>
          <w:rFonts w:hint="eastAsia" w:eastAsia="仿宋_GB2312" w:cs="Times New Roman"/>
          <w:color w:val="auto"/>
          <w:kern w:val="2"/>
          <w:sz w:val="32"/>
          <w:szCs w:val="32"/>
          <w:highlight w:val="none"/>
          <w:lang w:val="en-US" w:eastAsia="zh-CN" w:bidi="ar-SA"/>
        </w:rPr>
        <w:t>专项经费较上年减少</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8.社会保障和就业支出（类）行政事业单位养老支出（款）机关事业单位职业年金缴费支出（项）:支出决算数为2.25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2.25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eastAsia="仿宋_GB2312" w:cs="Times New Roman"/>
          <w:color w:val="auto"/>
          <w:kern w:val="2"/>
          <w:sz w:val="32"/>
          <w:szCs w:val="32"/>
          <w:highlight w:val="none"/>
          <w:lang w:val="zh-CN" w:eastAsia="zh-CN" w:bidi="ar-SA"/>
        </w:rPr>
        <w:t>本年度职工在职转退休追加职业年金。</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9.科学技术支出（类）其他科学技术支出（款）其他科学技术支出（项）:支出决算数为0.00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13.33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100%，主要原因是：其他科学技术支出</w:t>
      </w:r>
      <w:r>
        <w:rPr>
          <w:rFonts w:hint="eastAsia" w:eastAsia="仿宋_GB2312" w:cs="Times New Roman"/>
          <w:color w:val="auto"/>
          <w:kern w:val="2"/>
          <w:sz w:val="32"/>
          <w:szCs w:val="32"/>
          <w:highlight w:val="none"/>
          <w:lang w:val="en-US" w:eastAsia="zh-CN" w:bidi="ar-SA"/>
        </w:rPr>
        <w:t>专项经费较上年减少</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10.节能环保支出（类）自然生态保护（款）生态保护（项）:支出决算数为0.00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84.50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100%，主要原因是：生态保护</w:t>
      </w:r>
      <w:r>
        <w:rPr>
          <w:rFonts w:hint="eastAsia" w:eastAsia="仿宋_GB2312" w:cs="Times New Roman"/>
          <w:color w:val="auto"/>
          <w:kern w:val="2"/>
          <w:sz w:val="32"/>
          <w:szCs w:val="32"/>
          <w:highlight w:val="none"/>
          <w:lang w:val="en-US" w:eastAsia="zh-CN" w:bidi="ar-SA"/>
        </w:rPr>
        <w:t>专项经费较上年减少</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11.节能环保支出（类）自然生态保护（款）生物及物种资源保护（项）:支出决算数为0.00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20.00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100%，主要原因是：生物及物种资源保护</w:t>
      </w:r>
      <w:r>
        <w:rPr>
          <w:rFonts w:hint="eastAsia" w:eastAsia="仿宋_GB2312" w:cs="Times New Roman"/>
          <w:color w:val="auto"/>
          <w:kern w:val="2"/>
          <w:sz w:val="32"/>
          <w:szCs w:val="32"/>
          <w:highlight w:val="none"/>
          <w:lang w:val="en-US" w:eastAsia="zh-CN" w:bidi="ar-SA"/>
        </w:rPr>
        <w:t>专项经费较上年减少</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12.节能环保支出（类）环境监测与监察（款）其他环境监测与监察支出（项）:支出决算数为0.00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35.59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100%，主要原因是：其他环境监测与监察支出</w:t>
      </w:r>
      <w:r>
        <w:rPr>
          <w:rFonts w:hint="eastAsia" w:eastAsia="仿宋_GB2312" w:cs="Times New Roman"/>
          <w:color w:val="auto"/>
          <w:kern w:val="2"/>
          <w:sz w:val="32"/>
          <w:szCs w:val="32"/>
          <w:highlight w:val="none"/>
          <w:lang w:val="en-US" w:eastAsia="zh-CN" w:bidi="ar-SA"/>
        </w:rPr>
        <w:t>类专项经费较上年减少</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1,457.36</w:t>
      </w:r>
      <w:r>
        <w:rPr>
          <w:rFonts w:hint="eastAsia" w:ascii="仿宋_GB2312" w:eastAsia="仿宋_GB2312"/>
          <w:color w:val="auto"/>
          <w:sz w:val="32"/>
          <w:szCs w:val="32"/>
          <w:highlight w:val="none"/>
        </w:rPr>
        <w:t>万元，其中：人员经费</w:t>
      </w:r>
      <w:r>
        <w:rPr>
          <w:rFonts w:hint="eastAsia" w:ascii="仿宋_GB2312" w:eastAsia="仿宋_GB2312"/>
          <w:color w:val="auto"/>
          <w:sz w:val="32"/>
          <w:szCs w:val="32"/>
          <w:highlight w:val="none"/>
          <w:lang w:eastAsia="zh-CN"/>
        </w:rPr>
        <w:t>1,366.23</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基本工资、津贴补贴、奖金、绩效工资、机关事业单位基本养老保险缴费、职业年金缴费、职工基本医疗保险缴费、公务员医疗补助缴费、其他社会保障缴费、住房公积金、离休费、退休费、抚恤金、其他对个人和家庭的补助。</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rPr>
        <w:t>公用经费</w:t>
      </w:r>
      <w:r>
        <w:rPr>
          <w:rFonts w:hint="eastAsia" w:ascii="仿宋_GB2312" w:eastAsia="仿宋_GB2312"/>
          <w:color w:val="auto"/>
          <w:sz w:val="32"/>
          <w:szCs w:val="32"/>
          <w:highlight w:val="none"/>
          <w:lang w:eastAsia="zh-CN"/>
        </w:rPr>
        <w:t>91.12</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办公费、水费、电费、取暖费、物业管理费、差旅费、工会经费、福利费、公务用车运行维护费、其他交通费用、其他商品和服务支出</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“三公”经费支出5.72万元，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减少0.31万元，</w:t>
      </w:r>
      <w:r>
        <w:rPr>
          <w:rFonts w:hint="eastAsia" w:ascii="仿宋_GB2312" w:eastAsia="仿宋_GB2312"/>
          <w:color w:val="auto"/>
          <w:spacing w:val="0"/>
          <w:sz w:val="32"/>
          <w:szCs w:val="32"/>
          <w:highlight w:val="none"/>
          <w:lang w:val="en-US" w:eastAsia="zh-CN"/>
        </w:rPr>
        <w:t>下降5.14%,</w:t>
      </w:r>
      <w:r>
        <w:rPr>
          <w:rFonts w:hint="eastAsia" w:ascii="仿宋_GB2312" w:eastAsia="仿宋_GB2312"/>
          <w:color w:val="auto"/>
          <w:sz w:val="32"/>
          <w:szCs w:val="32"/>
          <w:highlight w:val="none"/>
          <w:lang w:val="zh-CN" w:eastAsia="zh-CN"/>
        </w:rPr>
        <w:t>主要原因是：</w:t>
      </w:r>
      <w:r>
        <w:rPr>
          <w:rFonts w:ascii="仿宋_GB2312" w:eastAsia="仿宋_GB2312"/>
          <w:sz w:val="32"/>
          <w:szCs w:val="32"/>
        </w:rPr>
        <w:t>我单位严格控制 “三公”经费支出</w:t>
      </w:r>
      <w:r>
        <w:rPr>
          <w:rFonts w:hint="eastAsia" w:ascii="仿宋_GB2312" w:eastAsia="仿宋_GB2312"/>
          <w:color w:val="auto"/>
          <w:sz w:val="32"/>
          <w:szCs w:val="32"/>
          <w:highlight w:val="none"/>
          <w:lang w:val="zh-CN" w:eastAsia="zh-CN"/>
        </w:rPr>
        <w:t>。其中：因公出国（境）费支出0.00万元，占0.00%，比上年增加0.00万元，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ascii="仿宋_GB2312" w:eastAsia="仿宋_GB2312"/>
          <w:sz w:val="32"/>
          <w:szCs w:val="32"/>
        </w:rPr>
        <w:t>我单位无因公出国（境）费</w:t>
      </w:r>
      <w:r>
        <w:rPr>
          <w:rFonts w:hint="eastAsia" w:ascii="仿宋_GB2312" w:eastAsia="仿宋_GB2312"/>
          <w:color w:val="auto"/>
          <w:sz w:val="32"/>
          <w:szCs w:val="32"/>
          <w:highlight w:val="none"/>
          <w:lang w:val="zh-CN" w:eastAsia="zh-CN"/>
        </w:rPr>
        <w:t>；公务用车购置及运行维护费支出5.72万元，占100.00%，比上年减少0.31万元，</w:t>
      </w:r>
      <w:r>
        <w:rPr>
          <w:rFonts w:hint="eastAsia" w:ascii="仿宋_GB2312" w:eastAsia="仿宋_GB2312"/>
          <w:color w:val="auto"/>
          <w:spacing w:val="0"/>
          <w:sz w:val="32"/>
          <w:szCs w:val="32"/>
          <w:highlight w:val="none"/>
          <w:lang w:val="en-US" w:eastAsia="zh-CN"/>
        </w:rPr>
        <w:t>下降5.14%,</w:t>
      </w:r>
      <w:r>
        <w:rPr>
          <w:rFonts w:hint="eastAsia" w:ascii="仿宋_GB2312" w:eastAsia="仿宋_GB2312"/>
          <w:color w:val="auto"/>
          <w:sz w:val="32"/>
          <w:szCs w:val="32"/>
          <w:highlight w:val="none"/>
          <w:lang w:val="zh-CN" w:eastAsia="zh-CN"/>
        </w:rPr>
        <w:t>主要原因是：</w:t>
      </w:r>
      <w:r>
        <w:rPr>
          <w:rFonts w:ascii="仿宋_GB2312" w:eastAsia="仿宋_GB2312"/>
          <w:sz w:val="32"/>
          <w:szCs w:val="32"/>
        </w:rPr>
        <w:t>我单位严格控制公务用车购置及运行维护费支出</w:t>
      </w:r>
      <w:r>
        <w:rPr>
          <w:rFonts w:hint="eastAsia" w:ascii="仿宋_GB2312" w:eastAsia="仿宋_GB2312"/>
          <w:color w:val="auto"/>
          <w:sz w:val="32"/>
          <w:szCs w:val="32"/>
          <w:highlight w:val="none"/>
          <w:lang w:val="zh-CN" w:eastAsia="zh-CN"/>
        </w:rPr>
        <w:t>；公务接待费支出0.00万元，占0.00%，比上年增加0.00万元，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ascii="仿宋_GB2312" w:eastAsia="仿宋_GB2312"/>
          <w:sz w:val="32"/>
          <w:szCs w:val="32"/>
        </w:rPr>
        <w:t>我单位无公务接待费</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因公出国（境）费支出0.00万元，开支内容包括</w:t>
      </w:r>
      <w:r>
        <w:rPr>
          <w:rFonts w:hint="eastAsia" w:ascii="仿宋_GB2312" w:eastAsia="仿宋_GB2312"/>
          <w:sz w:val="32"/>
          <w:szCs w:val="32"/>
        </w:rPr>
        <w:t>我单位无因公出国（境）费</w:t>
      </w:r>
      <w:r>
        <w:rPr>
          <w:rFonts w:hint="eastAsia" w:ascii="仿宋_GB2312" w:eastAsia="仿宋_GB2312"/>
          <w:color w:val="auto"/>
          <w:sz w:val="32"/>
          <w:szCs w:val="32"/>
          <w:highlight w:val="none"/>
          <w:lang w:val="zh-CN"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公务用车购置及运行维护费5.72万元，其中：公务用车购置费0.00万元，公务用车运行维护费5.72万元。</w:t>
      </w:r>
      <w:bookmarkStart w:id="48" w:name="_GoBack"/>
      <w:bookmarkEnd w:id="48"/>
      <w:r>
        <w:rPr>
          <w:rFonts w:hint="eastAsia" w:ascii="仿宋_GB2312" w:eastAsia="仿宋_GB2312"/>
          <w:sz w:val="32"/>
          <w:szCs w:val="32"/>
        </w:rPr>
        <w:t>公务用车运行维护费开支内容包括车辆保险、车辆维修及养护费</w:t>
      </w:r>
      <w:r>
        <w:rPr>
          <w:rFonts w:hint="eastAsia" w:ascii="仿宋_GB2312" w:eastAsia="仿宋_GB2312"/>
          <w:color w:val="auto"/>
          <w:sz w:val="32"/>
          <w:szCs w:val="32"/>
          <w:highlight w:val="none"/>
          <w:lang w:val="zh-CN" w:eastAsia="zh-CN"/>
        </w:rPr>
        <w:t>。公务用车购置数0辆，公务用车保有量7辆。国有资产占用情况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7辆，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原因是：公务用车保有量与</w:t>
      </w:r>
      <w:r>
        <w:rPr>
          <w:rFonts w:hint="eastAsia" w:ascii="仿宋_GB2312" w:eastAsia="仿宋_GB2312"/>
          <w:color w:val="auto"/>
          <w:sz w:val="32"/>
          <w:szCs w:val="32"/>
          <w:highlight w:val="none"/>
          <w:lang w:val="en-US" w:eastAsia="zh-CN"/>
        </w:rPr>
        <w:t>固定资产车辆保持一致</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w:t>
      </w:r>
      <w:r>
        <w:rPr>
          <w:rFonts w:hint="eastAsia" w:ascii="仿宋_GB2312" w:eastAsia="仿宋_GB2312"/>
          <w:sz w:val="32"/>
          <w:szCs w:val="32"/>
        </w:rPr>
        <w:t>我单位无公务接待费</w:t>
      </w:r>
      <w:r>
        <w:rPr>
          <w:rFonts w:hint="eastAsia" w:ascii="仿宋_GB2312" w:eastAsia="仿宋_GB2312"/>
          <w:color w:val="auto"/>
          <w:sz w:val="32"/>
          <w:szCs w:val="32"/>
          <w:highlight w:val="none"/>
          <w:lang w:val="zh-CN"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预算数5.72万元，决算数5.72万元，预决算差异率0.00%，主要原因是：</w:t>
      </w:r>
      <w:r>
        <w:rPr>
          <w:rFonts w:hint="eastAsia" w:ascii="仿宋_GB2312" w:eastAsia="仿宋_GB2312"/>
          <w:sz w:val="32"/>
          <w:szCs w:val="32"/>
        </w:rPr>
        <w:t>我单位严格控制 “三公”经费支出</w:t>
      </w:r>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w:t>
      </w:r>
      <w:r>
        <w:rPr>
          <w:rFonts w:hint="eastAsia" w:ascii="仿宋_GB2312" w:eastAsia="仿宋_GB2312"/>
          <w:sz w:val="32"/>
          <w:szCs w:val="32"/>
        </w:rPr>
        <w:t>我单位无因公出国（境）费</w:t>
      </w:r>
      <w:r>
        <w:rPr>
          <w:rFonts w:hint="eastAsia" w:ascii="仿宋_GB2312" w:eastAsia="仿宋_GB2312"/>
          <w:color w:val="auto"/>
          <w:sz w:val="32"/>
          <w:szCs w:val="32"/>
          <w:highlight w:val="none"/>
          <w:lang w:val="zh-CN" w:eastAsia="zh-CN"/>
        </w:rPr>
        <w:t>；公务用车购置费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rPr>
        <w:t>我单位</w:t>
      </w:r>
      <w:r>
        <w:rPr>
          <w:rFonts w:hint="eastAsia" w:ascii="仿宋_GB2312" w:eastAsia="仿宋_GB2312"/>
          <w:sz w:val="32"/>
          <w:szCs w:val="32"/>
          <w:lang w:eastAsia="zh-CN"/>
        </w:rPr>
        <w:t>无</w:t>
      </w:r>
      <w:r>
        <w:rPr>
          <w:rFonts w:hint="eastAsia" w:ascii="仿宋_GB2312" w:eastAsia="仿宋_GB2312"/>
          <w:sz w:val="32"/>
          <w:szCs w:val="32"/>
        </w:rPr>
        <w:t>公务用车购置费</w:t>
      </w:r>
      <w:r>
        <w:rPr>
          <w:rFonts w:hint="eastAsia" w:ascii="仿宋_GB2312" w:eastAsia="仿宋_GB2312"/>
          <w:color w:val="auto"/>
          <w:sz w:val="32"/>
          <w:szCs w:val="32"/>
          <w:highlight w:val="none"/>
          <w:lang w:val="zh-CN" w:eastAsia="zh-CN"/>
        </w:rPr>
        <w:t>；公务用车运行费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预算数5.72万元，决算数5.72万元，预决算差异率0.00%，主要原因是：</w:t>
      </w:r>
      <w:r>
        <w:rPr>
          <w:rFonts w:ascii="仿宋_GB2312" w:eastAsia="仿宋_GB2312"/>
          <w:sz w:val="32"/>
          <w:szCs w:val="32"/>
        </w:rPr>
        <w:t>我单位严格控制公务用车维护费支出</w:t>
      </w:r>
      <w:r>
        <w:rPr>
          <w:rFonts w:hint="eastAsia" w:ascii="仿宋_GB2312" w:eastAsia="仿宋_GB2312"/>
          <w:color w:val="auto"/>
          <w:sz w:val="32"/>
          <w:szCs w:val="32"/>
          <w:highlight w:val="none"/>
          <w:lang w:val="zh-CN" w:eastAsia="zh-CN"/>
        </w:rPr>
        <w:t>；公务接待费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rPr>
        <w:t>我单位无公务接待费</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7927"/>
      <w:bookmarkStart w:id="19" w:name="_Toc5810"/>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1235"/>
      <w:bookmarkStart w:id="21" w:name="_Toc7314"/>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3105"/>
      <w:bookmarkStart w:id="23"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ind w:firstLine="640" w:firstLineChars="200"/>
        <w:rPr>
          <w:rFonts w:hint="eastAsia" w:ascii="Times New Roman" w:hAnsi="Times New Roman" w:eastAsia="仿宋_GB2312" w:cs="Times New Roman"/>
          <w:color w:val="auto"/>
          <w:sz w:val="32"/>
          <w:szCs w:val="32"/>
          <w:highlight w:val="yellow"/>
          <w:lang w:val="zh-CN" w:eastAsia="zh-CN"/>
        </w:rPr>
      </w:pPr>
      <w:bookmarkStart w:id="24" w:name="_Toc227"/>
      <w:bookmarkStart w:id="25" w:name="_Toc26704"/>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en-US" w:eastAsia="zh-CN"/>
        </w:rPr>
        <w:t>新疆维吾尔自治区环境保护科学研究院</w:t>
      </w:r>
      <w:r>
        <w:rPr>
          <w:rFonts w:hint="eastAsia" w:ascii="Times New Roman" w:hAnsi="Times New Roman" w:eastAsia="仿宋_GB2312" w:cs="Times New Roman"/>
          <w:color w:val="auto"/>
          <w:sz w:val="32"/>
          <w:szCs w:val="32"/>
          <w:highlight w:val="none"/>
          <w:lang w:val="zh-CN" w:eastAsia="zh-CN"/>
        </w:rPr>
        <w:t>（事业单位）公用经费支出91.12万元，比上年增加4.24万元，增长4.88%，主要原因是：</w:t>
      </w:r>
      <w:r>
        <w:rPr>
          <w:rFonts w:hint="eastAsia" w:ascii="仿宋_GB2312" w:eastAsia="仿宋_GB2312"/>
          <w:sz w:val="32"/>
          <w:szCs w:val="32"/>
          <w:highlight w:val="none"/>
          <w:lang w:eastAsia="zh-CN"/>
        </w:rPr>
        <w:t>取暖费和福利费相比上年有所</w:t>
      </w:r>
      <w:r>
        <w:rPr>
          <w:rFonts w:hint="eastAsia" w:ascii="仿宋_GB2312" w:eastAsia="仿宋_GB2312"/>
          <w:sz w:val="32"/>
          <w:szCs w:val="32"/>
          <w:highlight w:val="none"/>
        </w:rPr>
        <w:t>增加</w:t>
      </w:r>
      <w:r>
        <w:rPr>
          <w:rFonts w:hint="eastAsia" w:ascii="Times New Roman" w:hAnsi="Times New Roman" w:eastAsia="仿宋_GB2312" w:cs="Times New Roman"/>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rPr>
      </w:pPr>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zh-CN"/>
        </w:rPr>
        <w:t>政府采购支出总额</w:t>
      </w:r>
      <w:r>
        <w:rPr>
          <w:rFonts w:hint="eastAsia" w:ascii="Times New Roman" w:hAnsi="Times New Roman" w:eastAsia="仿宋_GB2312" w:cs="Times New Roman"/>
          <w:color w:val="auto"/>
          <w:sz w:val="32"/>
          <w:szCs w:val="32"/>
          <w:highlight w:val="none"/>
          <w:lang w:val="zh-CN" w:eastAsia="zh-CN"/>
        </w:rPr>
        <w:t>174.54万元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eastAsia="zh-CN"/>
        </w:rPr>
        <w:t>其中：政府采购货物支出63.37万元、政府采购工程支出5.99万元、政府采购服务支出105.18万元。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zh-CN" w:eastAsia="zh-CN"/>
        </w:rPr>
        <w:t>授予中小企业合同金额171.46万元，占政府采购支出总额的98.23</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eastAsia="zh-CN"/>
        </w:rPr>
        <w:t>，其中：授予小微企业合同金额171.46万元，占政府采购支出总额的98.23</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8391"/>
      <w:bookmarkStart w:id="27" w:name="_Toc45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en-US" w:eastAsia="zh-CN"/>
        </w:rPr>
        <w:t>截至2023</w:t>
      </w:r>
      <w:r>
        <w:rPr>
          <w:rFonts w:hint="eastAsia" w:ascii="Times New Roman" w:hAnsi="Times New Roman" w:eastAsia="仿宋_GB2312" w:cs="Times New Roman"/>
          <w:color w:val="auto"/>
          <w:sz w:val="32"/>
          <w:szCs w:val="32"/>
          <w:highlight w:val="none"/>
          <w:lang w:val="zh-CN" w:eastAsia="zh-CN"/>
        </w:rPr>
        <w:t>年</w:t>
      </w:r>
      <w:r>
        <w:rPr>
          <w:rFonts w:hint="eastAsia" w:ascii="Times New Roman" w:hAnsi="Times New Roman" w:eastAsia="仿宋_GB2312" w:cs="Times New Roman"/>
          <w:color w:val="auto"/>
          <w:sz w:val="32"/>
          <w:szCs w:val="32"/>
          <w:highlight w:val="none"/>
          <w:lang w:val="en-US" w:eastAsia="zh-CN"/>
        </w:rPr>
        <w:t>12月31日</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固定资产原值</w:t>
      </w:r>
      <w:r>
        <w:rPr>
          <w:rFonts w:hint="eastAsia" w:ascii="Times New Roman" w:hAnsi="Times New Roman" w:eastAsia="仿宋_GB2312" w:cs="Times New Roman"/>
          <w:color w:val="auto"/>
          <w:sz w:val="32"/>
          <w:szCs w:val="32"/>
          <w:highlight w:val="none"/>
          <w:lang w:val="zh-CN" w:eastAsia="zh-CN"/>
        </w:rPr>
        <w:t>5,921.63</w:t>
      </w:r>
      <w:r>
        <w:rPr>
          <w:rFonts w:hint="eastAsia" w:ascii="Times New Roman" w:hAnsi="Times New Roman" w:eastAsia="仿宋_GB2312" w:cs="Times New Roman"/>
          <w:color w:val="auto"/>
          <w:sz w:val="32"/>
          <w:szCs w:val="32"/>
          <w:highlight w:val="none"/>
          <w:lang w:val="en-US" w:eastAsia="zh-CN"/>
        </w:rPr>
        <w:t>万元，房</w:t>
      </w:r>
      <w:r>
        <w:rPr>
          <w:rFonts w:hint="eastAsia" w:ascii="Times New Roman" w:hAnsi="Times New Roman" w:eastAsia="仿宋_GB2312" w:cs="Times New Roman"/>
          <w:color w:val="auto"/>
          <w:sz w:val="32"/>
          <w:szCs w:val="32"/>
          <w:highlight w:val="none"/>
          <w:lang w:val="zh-CN" w:eastAsia="zh-CN"/>
        </w:rPr>
        <w:t>屋5663.0平方米，价值486.20万元。车辆7辆，价值255.08万元，其中：副部（省）级及以上领导用车0辆、主要</w:t>
      </w:r>
      <w:r>
        <w:rPr>
          <w:rFonts w:hint="eastAsia" w:ascii="Times New Roman" w:hAnsi="Times New Roman" w:eastAsia="仿宋_GB2312" w:cs="Times New Roman"/>
          <w:color w:val="auto"/>
          <w:sz w:val="32"/>
          <w:szCs w:val="32"/>
          <w:highlight w:val="none"/>
          <w:lang w:val="en-US" w:eastAsia="zh-CN"/>
        </w:rPr>
        <w:t>负责人</w:t>
      </w:r>
      <w:r>
        <w:rPr>
          <w:rFonts w:hint="eastAsia" w:ascii="Times New Roman" w:hAnsi="Times New Roman" w:eastAsia="仿宋_GB2312" w:cs="Times New Roman"/>
          <w:color w:val="auto"/>
          <w:sz w:val="32"/>
          <w:szCs w:val="32"/>
          <w:highlight w:val="none"/>
          <w:lang w:val="zh-CN" w:eastAsia="zh-CN"/>
        </w:rPr>
        <w:t>用车0辆、机要通信用车0辆、应急保障用车0辆、执法执勤用车0辆、特种专业技术用车2辆、离退休干部</w:t>
      </w:r>
      <w:r>
        <w:rPr>
          <w:rFonts w:hint="eastAsia" w:ascii="Times New Roman" w:hAnsi="Times New Roman" w:eastAsia="仿宋_GB2312" w:cs="Times New Roman"/>
          <w:color w:val="auto"/>
          <w:sz w:val="32"/>
          <w:szCs w:val="32"/>
          <w:highlight w:val="none"/>
          <w:lang w:val="en-US" w:eastAsia="zh-CN"/>
        </w:rPr>
        <w:t>服务</w:t>
      </w:r>
      <w:r>
        <w:rPr>
          <w:rFonts w:hint="eastAsia" w:ascii="Times New Roman" w:hAnsi="Times New Roman" w:eastAsia="仿宋_GB2312" w:cs="Times New Roman"/>
          <w:color w:val="auto"/>
          <w:sz w:val="32"/>
          <w:szCs w:val="32"/>
          <w:highlight w:val="none"/>
          <w:lang w:val="zh-CN" w:eastAsia="zh-CN"/>
        </w:rPr>
        <w:t>用车0辆、其他用车5辆，其他用车主要是：</w:t>
      </w:r>
      <w:r>
        <w:rPr>
          <w:rFonts w:hint="eastAsia" w:ascii="仿宋_GB2312" w:eastAsia="仿宋_GB2312"/>
          <w:sz w:val="32"/>
          <w:szCs w:val="32"/>
        </w:rPr>
        <w:t>单位业务用车</w:t>
      </w:r>
      <w:r>
        <w:rPr>
          <w:rFonts w:hint="eastAsia" w:ascii="Times New Roman" w:hAnsi="Times New Roman" w:eastAsia="仿宋_GB2312" w:cs="Times New Roman"/>
          <w:color w:val="auto"/>
          <w:sz w:val="32"/>
          <w:szCs w:val="32"/>
          <w:highlight w:val="none"/>
          <w:lang w:val="zh-CN" w:eastAsia="zh-CN"/>
        </w:rPr>
        <w:t>；单价100万元（含）以上设备（不含车辆）9</w:t>
      </w:r>
      <w:r>
        <w:rPr>
          <w:rFonts w:hint="eastAsia" w:ascii="Times New Roman" w:hAnsi="Times New Roman" w:eastAsia="仿宋_GB2312" w:cs="Times New Roman"/>
          <w:color w:val="auto"/>
          <w:sz w:val="32"/>
          <w:szCs w:val="32"/>
          <w:highlight w:val="none"/>
          <w:lang w:val="en-US" w:eastAsia="zh-CN"/>
        </w:rPr>
        <w:t>台</w:t>
      </w:r>
      <w:r>
        <w:rPr>
          <w:rFonts w:hint="eastAsia" w:ascii="Times New Roman" w:hAnsi="Times New Roman" w:eastAsia="仿宋_GB2312" w:cs="Times New Roman"/>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435"/>
      <w:bookmarkStart w:id="29" w:name="_Toc11283"/>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2023年度</w:t>
      </w:r>
      <w:r>
        <w:rPr>
          <w:rFonts w:hint="eastAsia" w:ascii="仿宋_GB2312" w:hAnsi="仿宋_GB2312" w:eastAsia="仿宋_GB2312" w:cs="仿宋_GB2312"/>
          <w:color w:val="auto"/>
          <w:kern w:val="0"/>
          <w:sz w:val="32"/>
          <w:szCs w:val="32"/>
          <w:highlight w:val="none"/>
        </w:rPr>
        <w:t>预算绩效管理整体</w:t>
      </w:r>
      <w:r>
        <w:rPr>
          <w:rFonts w:hint="eastAsia" w:ascii="仿宋_GB2312" w:hAnsi="仿宋_GB2312" w:eastAsia="仿宋_GB2312" w:cs="仿宋_GB2312"/>
          <w:color w:val="auto"/>
          <w:kern w:val="0"/>
          <w:sz w:val="32"/>
          <w:szCs w:val="32"/>
          <w:highlight w:val="none"/>
          <w:lang w:val="en-US" w:eastAsia="zh-CN"/>
        </w:rPr>
        <w:t>支出</w:t>
      </w:r>
      <w:r>
        <w:rPr>
          <w:rFonts w:hint="eastAsia" w:ascii="仿宋_GB2312" w:hAnsi="仿宋_GB2312" w:eastAsia="仿宋_GB2312" w:cs="仿宋_GB2312"/>
          <w:color w:val="auto"/>
          <w:kern w:val="0"/>
          <w:sz w:val="32"/>
          <w:szCs w:val="32"/>
          <w:highlight w:val="none"/>
        </w:rPr>
        <w:t>绩效自评表</w:t>
      </w:r>
      <w:r>
        <w:rPr>
          <w:rFonts w:hint="eastAsia" w:ascii="仿宋_GB2312" w:eastAsia="仿宋_GB2312"/>
          <w:color w:val="auto"/>
          <w:sz w:val="32"/>
          <w:szCs w:val="32"/>
          <w:highlight w:val="none"/>
          <w:lang w:val="en-US" w:eastAsia="zh-CN"/>
        </w:rPr>
        <w:t>0</w:t>
      </w:r>
      <w:r>
        <w:rPr>
          <w:rFonts w:hint="eastAsia" w:ascii="仿宋_GB2312" w:hAnsi="仿宋_GB2312" w:eastAsia="仿宋_GB2312" w:cs="仿宋_GB2312"/>
          <w:color w:val="auto"/>
          <w:kern w:val="0"/>
          <w:sz w:val="32"/>
          <w:szCs w:val="32"/>
          <w:highlight w:val="none"/>
          <w:lang w:val="en-US" w:eastAsia="zh-CN"/>
        </w:rPr>
        <w:t>个，全年</w:t>
      </w:r>
      <w:r>
        <w:rPr>
          <w:rFonts w:hint="eastAsia" w:ascii="仿宋_GB2312" w:eastAsia="仿宋_GB2312"/>
          <w:color w:val="auto"/>
          <w:sz w:val="32"/>
          <w:szCs w:val="32"/>
          <w:highlight w:val="none"/>
          <w:lang w:val="en-US" w:eastAsia="zh-CN"/>
        </w:rPr>
        <w:t>预算总额0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实际执行总额0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，我单位整体支出绩效自评是由自治区科技厅（部门）完成</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eastAsia="仿宋_GB2312"/>
          <w:color w:val="auto"/>
          <w:sz w:val="32"/>
          <w:szCs w:val="32"/>
          <w:highlight w:val="none"/>
          <w:lang w:eastAsia="zh-CN"/>
        </w:rPr>
        <w:t>预算绩效评价项目</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全年预算数2100.00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全年执行数1327.13</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sz w:val="32"/>
          <w:szCs w:val="32"/>
        </w:rPr>
        <w:t>预算绩效管理取得的成效：</w:t>
      </w:r>
      <w:r>
        <w:rPr>
          <w:rFonts w:ascii="仿宋_GB2312" w:eastAsia="仿宋_GB2312"/>
          <w:sz w:val="32"/>
          <w:szCs w:val="32"/>
        </w:rPr>
        <w:t>一是按照绩效目标高效、高质量完成各项工作内容；二是能够及时发现问题并及时调整各项工作内容</w:t>
      </w:r>
      <w:r>
        <w:rPr>
          <w:rFonts w:hint="eastAsia" w:ascii="仿宋_GB2312" w:eastAsia="仿宋_GB2312"/>
          <w:sz w:val="32"/>
          <w:szCs w:val="32"/>
        </w:rPr>
        <w:t>。发现的问题及原因：</w:t>
      </w:r>
      <w:r>
        <w:rPr>
          <w:rFonts w:ascii="仿宋_GB2312" w:eastAsia="仿宋_GB2312"/>
          <w:sz w:val="32"/>
          <w:szCs w:val="32"/>
        </w:rPr>
        <w:t>一是要改进管理方式方法，提高资金使用效益；二是有的绩效评价指标设置不科学，需要改进</w:t>
      </w:r>
      <w:r>
        <w:rPr>
          <w:rFonts w:hint="eastAsia" w:ascii="仿宋_GB2312" w:eastAsia="仿宋_GB2312"/>
          <w:sz w:val="32"/>
          <w:szCs w:val="32"/>
        </w:rPr>
        <w:t>。下一步改进措施：</w:t>
      </w:r>
      <w:r>
        <w:rPr>
          <w:rFonts w:ascii="仿宋_GB2312" w:eastAsia="仿宋_GB2312"/>
          <w:sz w:val="32"/>
          <w:szCs w:val="32"/>
        </w:rPr>
        <w:t>一是要加强绩效“全过程”管理力度，按时完成绩效管理任务；二是合理设置绩效评价指标</w:t>
      </w:r>
      <w:r>
        <w:rPr>
          <w:rFonts w:hint="eastAsia" w:ascii="仿宋_GB2312" w:eastAsia="仿宋_GB2312"/>
          <w:sz w:val="32"/>
          <w:szCs w:val="32"/>
        </w:rPr>
        <w:t>。</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项目自评情况附绩效自评表</w:t>
      </w:r>
      <w:r>
        <w:rPr>
          <w:rFonts w:hint="eastAsia" w:ascii="仿宋_GB2312" w:eastAsia="仿宋_GB2312"/>
          <w:color w:val="auto"/>
          <w:sz w:val="32"/>
          <w:szCs w:val="32"/>
          <w:highlight w:val="none"/>
          <w:lang w:val="en-US" w:eastAsia="zh-CN"/>
        </w:rPr>
        <w:t>及自评报告</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24143"/>
      <w:bookmarkStart w:id="31" w:name="_Toc3250"/>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2183"/>
      <w:bookmarkStart w:id="33" w:name="_Toc6062"/>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24532"/>
      <w:bookmarkStart w:id="35" w:name="_Toc30364"/>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21304"/>
      <w:bookmarkStart w:id="37" w:name="_Toc3243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28786"/>
      <w:bookmarkStart w:id="39" w:name="_Toc14238"/>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4869"/>
      <w:bookmarkStart w:id="41" w:name="_Toc10347"/>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8884"/>
      <w:bookmarkStart w:id="43" w:name="_Toc5626"/>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29106"/>
      <w:bookmarkStart w:id="45" w:name="_Toc32663"/>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5453"/>
      <w:bookmarkStart w:id="47" w:name="_Toc764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NjOWIwMjZmMzgzMWYyMmM4NjdkYzE5NzVlMDM5MDgifQ=="/>
    <w:docVar w:name="KSO_WPS_MARK_KEY" w:val="41ee2a61-2d54-4f93-83be-afdb9a40d732"/>
  </w:docVars>
  <w:rsids>
    <w:rsidRoot w:val="00000000"/>
    <w:rsid w:val="00213C59"/>
    <w:rsid w:val="003210CE"/>
    <w:rsid w:val="00B70D59"/>
    <w:rsid w:val="00F52A8D"/>
    <w:rsid w:val="010E37D8"/>
    <w:rsid w:val="019404F8"/>
    <w:rsid w:val="01CD3298"/>
    <w:rsid w:val="02BD3108"/>
    <w:rsid w:val="02F73D26"/>
    <w:rsid w:val="033311DB"/>
    <w:rsid w:val="034D4FEF"/>
    <w:rsid w:val="035D1785"/>
    <w:rsid w:val="039F47CE"/>
    <w:rsid w:val="03E05CE8"/>
    <w:rsid w:val="03F973EE"/>
    <w:rsid w:val="043E5B56"/>
    <w:rsid w:val="04C04386"/>
    <w:rsid w:val="04D96608"/>
    <w:rsid w:val="04FA68C4"/>
    <w:rsid w:val="053F5AE6"/>
    <w:rsid w:val="057C0B0F"/>
    <w:rsid w:val="05BF4F90"/>
    <w:rsid w:val="05EF4B48"/>
    <w:rsid w:val="05F76ECA"/>
    <w:rsid w:val="066D039B"/>
    <w:rsid w:val="06792773"/>
    <w:rsid w:val="07093795"/>
    <w:rsid w:val="07804730"/>
    <w:rsid w:val="079052BE"/>
    <w:rsid w:val="07FE66CB"/>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BFE6C9A"/>
    <w:rsid w:val="0C1C4780"/>
    <w:rsid w:val="0C3613A3"/>
    <w:rsid w:val="0C5E1E2E"/>
    <w:rsid w:val="0C5E519C"/>
    <w:rsid w:val="0C7227A7"/>
    <w:rsid w:val="0CA52EE8"/>
    <w:rsid w:val="0CBD6988"/>
    <w:rsid w:val="0CD208AC"/>
    <w:rsid w:val="0D2C7836"/>
    <w:rsid w:val="0D4903E8"/>
    <w:rsid w:val="0D7A4A46"/>
    <w:rsid w:val="0E640559"/>
    <w:rsid w:val="0EC73CBB"/>
    <w:rsid w:val="0EE463C2"/>
    <w:rsid w:val="0F1113DA"/>
    <w:rsid w:val="0F78534A"/>
    <w:rsid w:val="0F89358A"/>
    <w:rsid w:val="0F8C6D51"/>
    <w:rsid w:val="105B0B5E"/>
    <w:rsid w:val="112E58D0"/>
    <w:rsid w:val="11731CAC"/>
    <w:rsid w:val="119500A0"/>
    <w:rsid w:val="11C0733B"/>
    <w:rsid w:val="11D50D17"/>
    <w:rsid w:val="120E0809"/>
    <w:rsid w:val="123F625E"/>
    <w:rsid w:val="127F665A"/>
    <w:rsid w:val="12F7068C"/>
    <w:rsid w:val="13B45A18"/>
    <w:rsid w:val="14207DC0"/>
    <w:rsid w:val="14B932DA"/>
    <w:rsid w:val="150A66AF"/>
    <w:rsid w:val="15396F94"/>
    <w:rsid w:val="154C1139"/>
    <w:rsid w:val="158C5B77"/>
    <w:rsid w:val="160D1149"/>
    <w:rsid w:val="163563C0"/>
    <w:rsid w:val="164315EF"/>
    <w:rsid w:val="16557DFE"/>
    <w:rsid w:val="167268FB"/>
    <w:rsid w:val="16770D0A"/>
    <w:rsid w:val="16D50C50"/>
    <w:rsid w:val="16E120E1"/>
    <w:rsid w:val="17385A05"/>
    <w:rsid w:val="173B3901"/>
    <w:rsid w:val="176747F9"/>
    <w:rsid w:val="17954A6E"/>
    <w:rsid w:val="17CF1E32"/>
    <w:rsid w:val="180059E9"/>
    <w:rsid w:val="184510FD"/>
    <w:rsid w:val="190648B0"/>
    <w:rsid w:val="19071D6C"/>
    <w:rsid w:val="19D26CD4"/>
    <w:rsid w:val="19E60D19"/>
    <w:rsid w:val="1A073B05"/>
    <w:rsid w:val="1A3E3450"/>
    <w:rsid w:val="1AD807E5"/>
    <w:rsid w:val="1B39345B"/>
    <w:rsid w:val="1B9969DF"/>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21236C6"/>
    <w:rsid w:val="22851A6B"/>
    <w:rsid w:val="22D7662C"/>
    <w:rsid w:val="23326B7F"/>
    <w:rsid w:val="2380045B"/>
    <w:rsid w:val="23BC04D2"/>
    <w:rsid w:val="23EF1892"/>
    <w:rsid w:val="2483647E"/>
    <w:rsid w:val="24A32D55"/>
    <w:rsid w:val="25060BBF"/>
    <w:rsid w:val="25292727"/>
    <w:rsid w:val="252E5CA9"/>
    <w:rsid w:val="256F7692"/>
    <w:rsid w:val="25BA2154"/>
    <w:rsid w:val="25C8773F"/>
    <w:rsid w:val="2612410B"/>
    <w:rsid w:val="264A7253"/>
    <w:rsid w:val="26F0170C"/>
    <w:rsid w:val="27201D62"/>
    <w:rsid w:val="27286E73"/>
    <w:rsid w:val="27CF2642"/>
    <w:rsid w:val="27E777F5"/>
    <w:rsid w:val="27EA1D4C"/>
    <w:rsid w:val="27EA2E41"/>
    <w:rsid w:val="282459E2"/>
    <w:rsid w:val="283A7FE5"/>
    <w:rsid w:val="285F51FF"/>
    <w:rsid w:val="28C36E49"/>
    <w:rsid w:val="28DF2665"/>
    <w:rsid w:val="29072599"/>
    <w:rsid w:val="291029F3"/>
    <w:rsid w:val="29CB58F0"/>
    <w:rsid w:val="2A053397"/>
    <w:rsid w:val="2A145E96"/>
    <w:rsid w:val="2A2131BB"/>
    <w:rsid w:val="2AAF3B29"/>
    <w:rsid w:val="2AF5378F"/>
    <w:rsid w:val="2BB94DBF"/>
    <w:rsid w:val="2BD9534F"/>
    <w:rsid w:val="2C6F314E"/>
    <w:rsid w:val="2CAF6281"/>
    <w:rsid w:val="2CC206BE"/>
    <w:rsid w:val="2D1136DF"/>
    <w:rsid w:val="2D20606D"/>
    <w:rsid w:val="2DB87198"/>
    <w:rsid w:val="2DB93C54"/>
    <w:rsid w:val="2E3D144C"/>
    <w:rsid w:val="2E891204"/>
    <w:rsid w:val="2F3F0A28"/>
    <w:rsid w:val="2FBF7029"/>
    <w:rsid w:val="2FD0187F"/>
    <w:rsid w:val="2FD27414"/>
    <w:rsid w:val="2FFE4BB0"/>
    <w:rsid w:val="300E7B60"/>
    <w:rsid w:val="300F6E18"/>
    <w:rsid w:val="30470360"/>
    <w:rsid w:val="30862F5F"/>
    <w:rsid w:val="314029C9"/>
    <w:rsid w:val="31C63837"/>
    <w:rsid w:val="31C82E39"/>
    <w:rsid w:val="32601BAD"/>
    <w:rsid w:val="329F6389"/>
    <w:rsid w:val="32D13BDA"/>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706705"/>
    <w:rsid w:val="3A893816"/>
    <w:rsid w:val="3A893B6D"/>
    <w:rsid w:val="3AD1763A"/>
    <w:rsid w:val="3B6716E3"/>
    <w:rsid w:val="3B6C6B2D"/>
    <w:rsid w:val="3B7929A6"/>
    <w:rsid w:val="3C12216A"/>
    <w:rsid w:val="3C242659"/>
    <w:rsid w:val="3C96719C"/>
    <w:rsid w:val="3CA72BE8"/>
    <w:rsid w:val="3CF37F8C"/>
    <w:rsid w:val="3D137554"/>
    <w:rsid w:val="3D5275AC"/>
    <w:rsid w:val="3DB67DA3"/>
    <w:rsid w:val="3DCC2473"/>
    <w:rsid w:val="3DEB0883"/>
    <w:rsid w:val="3E2527BF"/>
    <w:rsid w:val="3E731662"/>
    <w:rsid w:val="3E8168DD"/>
    <w:rsid w:val="3E9F580B"/>
    <w:rsid w:val="3EA7725F"/>
    <w:rsid w:val="3EB03713"/>
    <w:rsid w:val="3EBF1A11"/>
    <w:rsid w:val="3EC52607"/>
    <w:rsid w:val="3EEC6CEF"/>
    <w:rsid w:val="3F183429"/>
    <w:rsid w:val="3FB77A1D"/>
    <w:rsid w:val="3FDC3674"/>
    <w:rsid w:val="3FED7F8A"/>
    <w:rsid w:val="40094AEF"/>
    <w:rsid w:val="405470BD"/>
    <w:rsid w:val="40794A29"/>
    <w:rsid w:val="40834692"/>
    <w:rsid w:val="41395AA3"/>
    <w:rsid w:val="41431AD5"/>
    <w:rsid w:val="414B3C0F"/>
    <w:rsid w:val="417C1CE7"/>
    <w:rsid w:val="41900018"/>
    <w:rsid w:val="41944406"/>
    <w:rsid w:val="41CE128F"/>
    <w:rsid w:val="41DA6F12"/>
    <w:rsid w:val="42171FB1"/>
    <w:rsid w:val="43346E69"/>
    <w:rsid w:val="434E6957"/>
    <w:rsid w:val="43BA0E31"/>
    <w:rsid w:val="43C15147"/>
    <w:rsid w:val="43E14DD2"/>
    <w:rsid w:val="43F800E9"/>
    <w:rsid w:val="443A7E4B"/>
    <w:rsid w:val="44935E12"/>
    <w:rsid w:val="452F5B3A"/>
    <w:rsid w:val="454E7FD2"/>
    <w:rsid w:val="46061BDC"/>
    <w:rsid w:val="461404F8"/>
    <w:rsid w:val="46413018"/>
    <w:rsid w:val="464B7E04"/>
    <w:rsid w:val="468041AA"/>
    <w:rsid w:val="468123C6"/>
    <w:rsid w:val="46901EEE"/>
    <w:rsid w:val="469C74D2"/>
    <w:rsid w:val="46E82163"/>
    <w:rsid w:val="47445515"/>
    <w:rsid w:val="474B4782"/>
    <w:rsid w:val="47D90D14"/>
    <w:rsid w:val="48387FB0"/>
    <w:rsid w:val="483A6114"/>
    <w:rsid w:val="488727DB"/>
    <w:rsid w:val="48B82268"/>
    <w:rsid w:val="48C354B3"/>
    <w:rsid w:val="4924546A"/>
    <w:rsid w:val="493D58B5"/>
    <w:rsid w:val="494A7A04"/>
    <w:rsid w:val="4A0A26D2"/>
    <w:rsid w:val="4A0C644A"/>
    <w:rsid w:val="4A2019A5"/>
    <w:rsid w:val="4A241A0B"/>
    <w:rsid w:val="4A45195C"/>
    <w:rsid w:val="4A7B2875"/>
    <w:rsid w:val="4A934476"/>
    <w:rsid w:val="4AAA220A"/>
    <w:rsid w:val="4AE12E67"/>
    <w:rsid w:val="4B4C0111"/>
    <w:rsid w:val="4B8553A9"/>
    <w:rsid w:val="4B855484"/>
    <w:rsid w:val="4BDB3730"/>
    <w:rsid w:val="4C200F7A"/>
    <w:rsid w:val="4CEE3180"/>
    <w:rsid w:val="4D0F4AF6"/>
    <w:rsid w:val="4DF94F37"/>
    <w:rsid w:val="4E0A1DD5"/>
    <w:rsid w:val="4E3160E5"/>
    <w:rsid w:val="4E4D37AF"/>
    <w:rsid w:val="4E8C6496"/>
    <w:rsid w:val="4EFD18DE"/>
    <w:rsid w:val="4F144236"/>
    <w:rsid w:val="4F460DE2"/>
    <w:rsid w:val="4F663C87"/>
    <w:rsid w:val="4F7E29A8"/>
    <w:rsid w:val="4F9E1FFC"/>
    <w:rsid w:val="50447CC2"/>
    <w:rsid w:val="507C1E50"/>
    <w:rsid w:val="50874A7C"/>
    <w:rsid w:val="50895EE7"/>
    <w:rsid w:val="50921B9D"/>
    <w:rsid w:val="50D16158"/>
    <w:rsid w:val="50DB5F45"/>
    <w:rsid w:val="51025EB1"/>
    <w:rsid w:val="51141503"/>
    <w:rsid w:val="518D0ED5"/>
    <w:rsid w:val="525C687F"/>
    <w:rsid w:val="52F647F7"/>
    <w:rsid w:val="52F92565"/>
    <w:rsid w:val="53D03877"/>
    <w:rsid w:val="542F73CA"/>
    <w:rsid w:val="5430786D"/>
    <w:rsid w:val="545A1D2A"/>
    <w:rsid w:val="54C811C0"/>
    <w:rsid w:val="556A442D"/>
    <w:rsid w:val="55DA564E"/>
    <w:rsid w:val="5604127D"/>
    <w:rsid w:val="56166703"/>
    <w:rsid w:val="56510474"/>
    <w:rsid w:val="56861525"/>
    <w:rsid w:val="56A93273"/>
    <w:rsid w:val="56BD550C"/>
    <w:rsid w:val="56E07045"/>
    <w:rsid w:val="56FF28AF"/>
    <w:rsid w:val="57460AC2"/>
    <w:rsid w:val="57540E7D"/>
    <w:rsid w:val="577B4878"/>
    <w:rsid w:val="57926973"/>
    <w:rsid w:val="57BC49A4"/>
    <w:rsid w:val="58175352"/>
    <w:rsid w:val="581F2200"/>
    <w:rsid w:val="583059FA"/>
    <w:rsid w:val="584A0929"/>
    <w:rsid w:val="585D60C3"/>
    <w:rsid w:val="58CD2491"/>
    <w:rsid w:val="591B41B2"/>
    <w:rsid w:val="59254A26"/>
    <w:rsid w:val="59326325"/>
    <w:rsid w:val="595C505B"/>
    <w:rsid w:val="595E55C3"/>
    <w:rsid w:val="596E7E20"/>
    <w:rsid w:val="5A0E3B19"/>
    <w:rsid w:val="5A18057C"/>
    <w:rsid w:val="5A60780B"/>
    <w:rsid w:val="5AB34579"/>
    <w:rsid w:val="5AFC6609"/>
    <w:rsid w:val="5B113480"/>
    <w:rsid w:val="5BD456CE"/>
    <w:rsid w:val="5C0D1F49"/>
    <w:rsid w:val="5CA00B37"/>
    <w:rsid w:val="5CBB0CE2"/>
    <w:rsid w:val="5CC17177"/>
    <w:rsid w:val="5CF306BC"/>
    <w:rsid w:val="5D3F3D64"/>
    <w:rsid w:val="5D833043"/>
    <w:rsid w:val="5D9B1B67"/>
    <w:rsid w:val="5DD92690"/>
    <w:rsid w:val="5DDB1CFD"/>
    <w:rsid w:val="5E7E6D93"/>
    <w:rsid w:val="5ED44800"/>
    <w:rsid w:val="5F350BDE"/>
    <w:rsid w:val="5F61632C"/>
    <w:rsid w:val="5FA17648"/>
    <w:rsid w:val="5FE705CB"/>
    <w:rsid w:val="603D5080"/>
    <w:rsid w:val="60D0261B"/>
    <w:rsid w:val="61612D47"/>
    <w:rsid w:val="618E3791"/>
    <w:rsid w:val="61947DCA"/>
    <w:rsid w:val="61A46A97"/>
    <w:rsid w:val="61D1382F"/>
    <w:rsid w:val="61F114A2"/>
    <w:rsid w:val="62512BB4"/>
    <w:rsid w:val="625D7D1A"/>
    <w:rsid w:val="62DD7D21"/>
    <w:rsid w:val="637D586B"/>
    <w:rsid w:val="63A5560B"/>
    <w:rsid w:val="63E9091F"/>
    <w:rsid w:val="64322AF9"/>
    <w:rsid w:val="64CD45D0"/>
    <w:rsid w:val="64D6010D"/>
    <w:rsid w:val="64D82665"/>
    <w:rsid w:val="64E47C96"/>
    <w:rsid w:val="651E5741"/>
    <w:rsid w:val="658A4877"/>
    <w:rsid w:val="65A00902"/>
    <w:rsid w:val="65AC6EDD"/>
    <w:rsid w:val="65D97752"/>
    <w:rsid w:val="66085536"/>
    <w:rsid w:val="66105BF7"/>
    <w:rsid w:val="66150023"/>
    <w:rsid w:val="6620306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D798C"/>
    <w:rsid w:val="69D005C0"/>
    <w:rsid w:val="69D80B96"/>
    <w:rsid w:val="6B68175F"/>
    <w:rsid w:val="6BFD799F"/>
    <w:rsid w:val="6C4A2E5A"/>
    <w:rsid w:val="6C8138D0"/>
    <w:rsid w:val="6CEF0725"/>
    <w:rsid w:val="6D4B2604"/>
    <w:rsid w:val="6D8030E4"/>
    <w:rsid w:val="6E0E35C4"/>
    <w:rsid w:val="6E0F7A08"/>
    <w:rsid w:val="6E3947F5"/>
    <w:rsid w:val="6E9C74ED"/>
    <w:rsid w:val="6EF72976"/>
    <w:rsid w:val="6F27718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9E42D6"/>
    <w:rsid w:val="77A262E1"/>
    <w:rsid w:val="77B13C33"/>
    <w:rsid w:val="77C67389"/>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7248A0"/>
    <w:rsid w:val="7C976D69"/>
    <w:rsid w:val="7CD752DA"/>
    <w:rsid w:val="7CDE40AB"/>
    <w:rsid w:val="7CF057E2"/>
    <w:rsid w:val="7D1548B5"/>
    <w:rsid w:val="7DF84014"/>
    <w:rsid w:val="7E207949"/>
    <w:rsid w:val="7E5C0A47"/>
    <w:rsid w:val="7E670C75"/>
    <w:rsid w:val="7EE24272"/>
    <w:rsid w:val="7EEA6053"/>
    <w:rsid w:val="7F487C04"/>
    <w:rsid w:val="7FB45F21"/>
    <w:rsid w:val="7FE57088"/>
    <w:rsid w:val="7FEE647E"/>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6480</Words>
  <Characters>20825</Characters>
  <Lines>0</Lines>
  <Paragraphs>0</Paragraphs>
  <TotalTime>2</TotalTime>
  <ScaleCrop>false</ScaleCrop>
  <LinksUpToDate>false</LinksUpToDate>
  <CharactersWithSpaces>20937</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Administrator</cp:lastModifiedBy>
  <dcterms:modified xsi:type="dcterms:W3CDTF">2024-10-30T02:48:50Z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8487556A9C464DB0848AFFD68A0F43BA</vt:lpwstr>
  </property>
</Properties>
</file>