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44DB">
      <w:pPr>
        <w:widowControl/>
        <w:jc w:val="left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附件3</w:t>
      </w:r>
    </w:p>
    <w:p w14:paraId="23ABDE06"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 w14:paraId="1D50199C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青少年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科技教育基地”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报告编写提纲</w:t>
      </w:r>
    </w:p>
    <w:p w14:paraId="4CCDCEA7">
      <w:pPr>
        <w:spacing w:line="520" w:lineRule="exact"/>
        <w:jc w:val="left"/>
        <w:rPr>
          <w:rFonts w:hint="eastAsia" w:ascii="仿宋_GB2312" w:hAnsi="Times New Roman" w:eastAsia="仿宋_GB2312" w:cs="Times New Roman"/>
          <w:sz w:val="32"/>
        </w:rPr>
      </w:pPr>
    </w:p>
    <w:p w14:paraId="52B918E6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“科技教育基地”</w:t>
      </w:r>
      <w:r>
        <w:rPr>
          <w:rFonts w:hint="eastAsia" w:ascii="方正黑体_GBK" w:hAnsi="方正黑体_GBK" w:eastAsia="方正黑体_GBK" w:cs="方正黑体_GBK"/>
          <w:sz w:val="32"/>
        </w:rPr>
        <w:t>亮点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</w:rPr>
        <w:t>00字）</w:t>
      </w:r>
    </w:p>
    <w:p w14:paraId="04B05057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二、组织管理情况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</w:rPr>
        <w:t>字）</w:t>
      </w:r>
    </w:p>
    <w:p w14:paraId="1F18C379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</w:rPr>
        <w:t>近期工作规划和年度工作计划（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>2022年1月-2023年12月</w:t>
      </w:r>
      <w:r>
        <w:rPr>
          <w:rFonts w:hint="eastAsia" w:ascii="方正仿宋_GBK" w:hAnsi="方正仿宋_GBK" w:eastAsia="方正仿宋_GBK" w:cs="方正仿宋_GBK"/>
          <w:sz w:val="32"/>
        </w:rPr>
        <w:t>）</w:t>
      </w:r>
    </w:p>
    <w:p w14:paraId="003605DB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</w:rPr>
        <w:t>工作制度建设情况</w:t>
      </w:r>
    </w:p>
    <w:p w14:paraId="42BCFCEA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</w:rPr>
        <w:t>年度工作报告提交情况（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>2022年1月-2023年12月</w:t>
      </w:r>
      <w:r>
        <w:rPr>
          <w:rFonts w:hint="eastAsia" w:ascii="方正仿宋_GBK" w:hAnsi="方正仿宋_GBK" w:eastAsia="方正仿宋_GBK" w:cs="方正仿宋_GBK"/>
          <w:sz w:val="32"/>
        </w:rPr>
        <w:t>）</w:t>
      </w:r>
    </w:p>
    <w:p w14:paraId="7B3E5CC4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三、场地设施与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科技教育</w:t>
      </w:r>
      <w:r>
        <w:rPr>
          <w:rFonts w:hint="eastAsia" w:ascii="方正黑体_GBK" w:hAnsi="方正黑体_GBK" w:eastAsia="方正黑体_GBK" w:cs="方正黑体_GBK"/>
          <w:sz w:val="32"/>
        </w:rPr>
        <w:t>活动开展情况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sz w:val="32"/>
        </w:rPr>
        <w:t>字）</w:t>
      </w:r>
    </w:p>
    <w:p w14:paraId="3BCC115E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</w:rPr>
        <w:t>现有场地设施情况</w:t>
      </w:r>
    </w:p>
    <w:p w14:paraId="5A204564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科技教育</w:t>
      </w:r>
      <w:r>
        <w:rPr>
          <w:rFonts w:hint="eastAsia" w:ascii="方正仿宋_GBK" w:hAnsi="方正仿宋_GBK" w:eastAsia="方正仿宋_GBK" w:cs="方正仿宋_GBK"/>
          <w:sz w:val="32"/>
        </w:rPr>
        <w:t>活动开展情况及效果（近两年）</w:t>
      </w:r>
    </w:p>
    <w:p w14:paraId="157CE8E7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</w:rPr>
        <w:t>面向社会公众开放情况（近两年）</w:t>
      </w:r>
    </w:p>
    <w:p w14:paraId="51B77C22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四、工作队伍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sz w:val="32"/>
        </w:rPr>
        <w:t>字）</w:t>
      </w:r>
    </w:p>
    <w:p w14:paraId="4A4FDD50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五、经费保障及使用情况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>2022年1月-2023年12月</w:t>
      </w:r>
      <w:r>
        <w:rPr>
          <w:rFonts w:hint="eastAsia" w:ascii="方正仿宋_GBK" w:hAnsi="方正仿宋_GBK" w:eastAsia="方正仿宋_GBK" w:cs="方正仿宋_GBK"/>
          <w:sz w:val="32"/>
        </w:rPr>
        <w:t>）（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sz w:val="32"/>
        </w:rPr>
        <w:t>字）</w:t>
      </w:r>
    </w:p>
    <w:p w14:paraId="01E9534C"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六、问题和建议</w:t>
      </w:r>
    </w:p>
    <w:p w14:paraId="4EB1C3AA">
      <w:pPr>
        <w:rPr>
          <w:rFonts w:hint="eastAsia" w:ascii="方正仿宋_GBK" w:hAnsi="方正仿宋_GBK" w:eastAsia="方正仿宋_GBK" w:cs="方正仿宋_GBK"/>
          <w:b/>
          <w:sz w:val="32"/>
        </w:rPr>
      </w:pPr>
    </w:p>
    <w:p w14:paraId="2578BA92">
      <w:pP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</w:rPr>
        <w:t>说明：报告内容须提供相关附件佐证材料</w:t>
      </w:r>
    </w:p>
    <w:p w14:paraId="024ED42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91338BF-F72E-452A-8FA3-8A323BD4AB0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D1E972-71BB-4FA6-86B6-DCF97AF95C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F0742B-6BB9-4848-B820-41161227803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93A140-2F03-4AB9-A102-0793B6424B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33E2711-CA1A-4234-836F-683D9DAC642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A368A2B-3146-4269-B601-81218D890F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7A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4BA4"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D4BA4"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E8E1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EE8E1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7ADFD">
    <w:pPr>
      <w:pStyle w:val="5"/>
      <w:pBdr>
        <w:bottom w:val="none" w:color="auto" w:sz="0" w:space="1"/>
      </w:pBdr>
      <w:tabs>
        <w:tab w:val="left" w:pos="5683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023209BD"/>
    <w:rsid w:val="023209BD"/>
    <w:rsid w:val="1CD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iPriority w:val="0"/>
    <w:pPr>
      <w:spacing w:line="560" w:lineRule="exact"/>
      <w:ind w:left="0" w:leftChars="0" w:firstLine="420" w:firstLineChars="200"/>
    </w:pPr>
    <w:rPr>
      <w:rFonts w:ascii="Times New Roman" w:hAnsi="Times New Roman" w:eastAsia="方正仿宋_GBK" w:cs="Times New Roman"/>
      <w:sz w:val="32"/>
    </w:rPr>
  </w:style>
  <w:style w:type="paragraph" w:styleId="3">
    <w:name w:val="Body Text Indent"/>
    <w:basedOn w:val="1"/>
    <w:qFormat/>
    <w:uiPriority w:val="0"/>
    <w:pPr>
      <w:spacing w:line="1200" w:lineRule="exact"/>
      <w:ind w:firstLine="6155" w:firstLineChars="698"/>
    </w:pPr>
    <w:rPr>
      <w:b/>
      <w:bCs/>
      <w:spacing w:val="200"/>
      <w:sz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2024-08-14T09:12:00Z</dcterms:created>
  <dc:creator>Administrator</dc:creator>
  <cp:lastModifiedBy>Administrator</cp:lastModifiedBy>
  <dcterms:modified xsi:type="dcterms:W3CDTF">2024-08-14T09:17:22Z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208CBE909F544D809AD2FCFC84B090D3_11</vt:lpwstr>
  </property>
</Properties>
</file>