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AD617">
      <w:pPr>
        <w:jc w:val="both"/>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b w:val="0"/>
          <w:bCs w:val="0"/>
          <w:color w:val="auto"/>
          <w:spacing w:val="0"/>
          <w:kern w:val="2"/>
          <w:sz w:val="32"/>
          <w:szCs w:val="32"/>
          <w:highlight w:val="none"/>
          <w:lang w:val="en-US" w:eastAsia="zh-CN" w:bidi="ar-SA"/>
        </w:rPr>
        <w:t>附件2</w:t>
      </w:r>
    </w:p>
    <w:p w14:paraId="26DE7217">
      <w:pPr>
        <w:pStyle w:val="8"/>
        <w:spacing w:before="0" w:beforeAutospacing="0" w:after="0" w:afterAutospacing="0" w:line="520" w:lineRule="exact"/>
        <w:jc w:val="center"/>
        <w:rPr>
          <w:rFonts w:hint="eastAsia" w:ascii="方正小标宋_GBK" w:hAnsi="方正小标宋_GBK" w:eastAsia="方正小标宋_GBK" w:cs="方正小标宋_GBK"/>
          <w:color w:val="auto"/>
          <w:kern w:val="2"/>
          <w:sz w:val="44"/>
          <w:szCs w:val="44"/>
          <w:highlight w:val="none"/>
        </w:rPr>
      </w:pPr>
    </w:p>
    <w:p w14:paraId="3FE5AE6F">
      <w:pPr>
        <w:pStyle w:val="8"/>
        <w:spacing w:before="0" w:beforeAutospacing="0" w:after="0" w:afterAutospacing="0" w:line="520" w:lineRule="exact"/>
        <w:jc w:val="center"/>
        <w:rPr>
          <w:rFonts w:hint="eastAsia" w:ascii="方正小标宋_GBK" w:hAnsi="方正小标宋_GBK" w:eastAsia="方正小标宋_GBK" w:cs="方正小标宋_GBK"/>
          <w:color w:val="auto"/>
          <w:kern w:val="2"/>
          <w:sz w:val="44"/>
          <w:szCs w:val="44"/>
          <w:highlight w:val="none"/>
        </w:rPr>
      </w:pPr>
      <w:r>
        <w:rPr>
          <w:rFonts w:hint="eastAsia" w:ascii="方正小标宋_GBK" w:hAnsi="方正小标宋_GBK" w:eastAsia="方正小标宋_GBK" w:cs="方正小标宋_GBK"/>
          <w:color w:val="auto"/>
          <w:kern w:val="2"/>
          <w:sz w:val="44"/>
          <w:szCs w:val="44"/>
          <w:highlight w:val="none"/>
          <w:lang w:eastAsia="zh-CN"/>
        </w:rPr>
        <w:t>“</w:t>
      </w:r>
      <w:r>
        <w:rPr>
          <w:rFonts w:hint="eastAsia" w:ascii="方正小标宋_GBK" w:hAnsi="方正小标宋_GBK" w:eastAsia="方正小标宋_GBK" w:cs="方正小标宋_GBK"/>
          <w:color w:val="auto"/>
          <w:kern w:val="2"/>
          <w:sz w:val="44"/>
          <w:szCs w:val="44"/>
          <w:highlight w:val="none"/>
        </w:rPr>
        <w:t>自治区青少年</w:t>
      </w:r>
      <w:r>
        <w:rPr>
          <w:rFonts w:hint="eastAsia" w:ascii="方正小标宋_GBK" w:hAnsi="方正小标宋_GBK" w:eastAsia="方正小标宋_GBK" w:cs="方正小标宋_GBK"/>
          <w:color w:val="auto"/>
          <w:kern w:val="2"/>
          <w:sz w:val="44"/>
          <w:szCs w:val="44"/>
          <w:highlight w:val="none"/>
          <w:lang w:eastAsia="zh-CN"/>
        </w:rPr>
        <w:t>科技教育基地”</w:t>
      </w:r>
      <w:r>
        <w:rPr>
          <w:rFonts w:hint="eastAsia" w:ascii="方正小标宋_GBK" w:hAnsi="方正小标宋_GBK" w:eastAsia="方正小标宋_GBK" w:cs="方正小标宋_GBK"/>
          <w:color w:val="auto"/>
          <w:kern w:val="2"/>
          <w:sz w:val="44"/>
          <w:szCs w:val="44"/>
          <w:highlight w:val="none"/>
        </w:rPr>
        <w:t>自评表</w:t>
      </w:r>
    </w:p>
    <w:p w14:paraId="43C1076A">
      <w:pPr>
        <w:pStyle w:val="8"/>
        <w:spacing w:before="0" w:beforeAutospacing="0" w:after="0" w:afterAutospacing="0" w:line="520" w:lineRule="exact"/>
        <w:jc w:val="both"/>
        <w:rPr>
          <w:rFonts w:hint="eastAsia" w:ascii="方正小标宋_GBK" w:hAnsi="方正小标宋_GBK" w:eastAsia="方正小标宋_GBK" w:cs="方正小标宋_GBK"/>
          <w:color w:val="auto"/>
          <w:kern w:val="2"/>
          <w:sz w:val="40"/>
          <w:szCs w:val="40"/>
          <w:highlight w:val="none"/>
        </w:rPr>
      </w:pPr>
    </w:p>
    <w:p w14:paraId="62D2760E">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auto"/>
          <w:kern w:val="2"/>
          <w:sz w:val="40"/>
          <w:szCs w:val="40"/>
          <w:highlight w:val="none"/>
        </w:rPr>
      </w:pPr>
      <w:r>
        <w:rPr>
          <w:rFonts w:hint="eastAsia" w:ascii="方正仿宋_GBK" w:hAnsi="方正仿宋_GBK" w:eastAsia="方正仿宋_GBK" w:cs="方正仿宋_GBK"/>
          <w:b/>
          <w:bCs/>
          <w:color w:val="auto"/>
          <w:sz w:val="28"/>
          <w:szCs w:val="28"/>
          <w:highlight w:val="none"/>
        </w:rPr>
        <w:t>填报单位</w:t>
      </w:r>
      <w:r>
        <w:rPr>
          <w:rFonts w:hint="eastAsia" w:ascii="方正仿宋_GBK" w:hAnsi="方正仿宋_GBK" w:eastAsia="方正仿宋_GBK" w:cs="方正仿宋_GBK"/>
          <w:b/>
          <w:bCs/>
          <w:color w:val="auto"/>
          <w:sz w:val="28"/>
          <w:szCs w:val="28"/>
          <w:highlight w:val="none"/>
          <w:lang w:eastAsia="zh-CN"/>
        </w:rPr>
        <w:t>：</w:t>
      </w:r>
      <w:r>
        <w:rPr>
          <w:rFonts w:hint="eastAsia" w:ascii="方正仿宋_GBK" w:hAnsi="方正仿宋_GBK" w:eastAsia="方正仿宋_GBK" w:cs="方正仿宋_GBK"/>
          <w:b/>
          <w:bCs/>
          <w:color w:val="auto"/>
          <w:sz w:val="28"/>
          <w:szCs w:val="28"/>
          <w:highlight w:val="none"/>
          <w:u w:val="single"/>
          <w:lang w:val="en-US" w:eastAsia="zh-CN"/>
        </w:rPr>
        <w:t xml:space="preserve">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(公章)</w:t>
      </w:r>
    </w:p>
    <w:tbl>
      <w:tblPr>
        <w:tblStyle w:val="6"/>
        <w:tblW w:w="0" w:type="auto"/>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2210"/>
        <w:gridCol w:w="79"/>
        <w:gridCol w:w="807"/>
        <w:gridCol w:w="575"/>
        <w:gridCol w:w="180"/>
        <w:gridCol w:w="810"/>
        <w:gridCol w:w="13"/>
        <w:gridCol w:w="86"/>
        <w:gridCol w:w="845"/>
        <w:gridCol w:w="355"/>
        <w:gridCol w:w="442"/>
        <w:gridCol w:w="1229"/>
      </w:tblGrid>
      <w:tr w14:paraId="155F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13" w:type="dxa"/>
            <w:noWrap w:val="0"/>
            <w:vAlign w:val="center"/>
          </w:tcPr>
          <w:p w14:paraId="752D877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单位名称</w:t>
            </w:r>
          </w:p>
        </w:tc>
        <w:tc>
          <w:tcPr>
            <w:tcW w:w="7631" w:type="dxa"/>
            <w:gridSpan w:val="12"/>
            <w:noWrap w:val="0"/>
            <w:vAlign w:val="center"/>
          </w:tcPr>
          <w:p w14:paraId="0C6451E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p w14:paraId="1D9477A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tc>
      </w:tr>
      <w:tr w14:paraId="2678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1513" w:type="dxa"/>
            <w:noWrap w:val="0"/>
            <w:vAlign w:val="center"/>
          </w:tcPr>
          <w:p w14:paraId="41E39AE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b/>
                <w:bCs/>
                <w:color w:val="auto"/>
                <w:sz w:val="28"/>
                <w:szCs w:val="28"/>
                <w:highlight w:val="none"/>
                <w:lang w:eastAsia="zh-CN"/>
              </w:rPr>
            </w:pPr>
            <w:r>
              <w:rPr>
                <w:rFonts w:hint="default" w:ascii="方正仿宋_GBK" w:hAnsi="方正仿宋_GBK" w:eastAsia="方正仿宋_GBK" w:cs="方正仿宋_GBK"/>
                <w:b/>
                <w:bCs/>
                <w:color w:val="auto"/>
                <w:sz w:val="28"/>
                <w:szCs w:val="28"/>
                <w:highlight w:val="none"/>
                <w:lang w:eastAsia="zh-CN"/>
              </w:rPr>
              <w:t>单位</w:t>
            </w:r>
          </w:p>
          <w:p w14:paraId="0B5AF6D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b/>
                <w:bCs/>
                <w:color w:val="auto"/>
                <w:sz w:val="28"/>
                <w:szCs w:val="28"/>
                <w:highlight w:val="none"/>
                <w:lang w:eastAsia="zh-CN"/>
              </w:rPr>
            </w:pPr>
            <w:r>
              <w:rPr>
                <w:rFonts w:hint="default" w:ascii="方正仿宋_GBK" w:hAnsi="方正仿宋_GBK" w:eastAsia="方正仿宋_GBK" w:cs="方正仿宋_GBK"/>
                <w:b/>
                <w:bCs/>
                <w:color w:val="auto"/>
                <w:sz w:val="28"/>
                <w:szCs w:val="28"/>
                <w:highlight w:val="none"/>
                <w:lang w:eastAsia="zh-CN"/>
              </w:rPr>
              <w:t>负责人</w:t>
            </w:r>
          </w:p>
        </w:tc>
        <w:tc>
          <w:tcPr>
            <w:tcW w:w="2210" w:type="dxa"/>
            <w:noWrap w:val="0"/>
            <w:vAlign w:val="center"/>
          </w:tcPr>
          <w:p w14:paraId="109181D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bCs/>
                <w:color w:val="auto"/>
                <w:sz w:val="28"/>
                <w:szCs w:val="28"/>
                <w:highlight w:val="none"/>
              </w:rPr>
            </w:pPr>
          </w:p>
        </w:tc>
        <w:tc>
          <w:tcPr>
            <w:tcW w:w="886" w:type="dxa"/>
            <w:gridSpan w:val="2"/>
            <w:noWrap w:val="0"/>
            <w:vAlign w:val="center"/>
          </w:tcPr>
          <w:p w14:paraId="5DFA7DA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联系</w:t>
            </w:r>
          </w:p>
          <w:p w14:paraId="374E105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电话</w:t>
            </w:r>
          </w:p>
        </w:tc>
        <w:tc>
          <w:tcPr>
            <w:tcW w:w="1664" w:type="dxa"/>
            <w:gridSpan w:val="5"/>
            <w:noWrap w:val="0"/>
            <w:vAlign w:val="center"/>
          </w:tcPr>
          <w:p w14:paraId="04681DA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p>
        </w:tc>
        <w:tc>
          <w:tcPr>
            <w:tcW w:w="845" w:type="dxa"/>
            <w:noWrap w:val="0"/>
            <w:vAlign w:val="center"/>
          </w:tcPr>
          <w:p w14:paraId="0A36CC5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电子</w:t>
            </w:r>
          </w:p>
          <w:p w14:paraId="7379C41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邮箱</w:t>
            </w:r>
          </w:p>
        </w:tc>
        <w:tc>
          <w:tcPr>
            <w:tcW w:w="2026" w:type="dxa"/>
            <w:gridSpan w:val="3"/>
            <w:noWrap w:val="0"/>
            <w:vAlign w:val="center"/>
          </w:tcPr>
          <w:p w14:paraId="3727B2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r>
      <w:tr w14:paraId="1E8E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1513" w:type="dxa"/>
            <w:noWrap w:val="0"/>
            <w:vAlign w:val="center"/>
          </w:tcPr>
          <w:p w14:paraId="174A66A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联系人</w:t>
            </w:r>
          </w:p>
        </w:tc>
        <w:tc>
          <w:tcPr>
            <w:tcW w:w="2210" w:type="dxa"/>
            <w:noWrap w:val="0"/>
            <w:vAlign w:val="center"/>
          </w:tcPr>
          <w:p w14:paraId="5FDA8AB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bCs/>
                <w:color w:val="auto"/>
                <w:sz w:val="28"/>
                <w:szCs w:val="28"/>
                <w:highlight w:val="none"/>
              </w:rPr>
            </w:pPr>
          </w:p>
        </w:tc>
        <w:tc>
          <w:tcPr>
            <w:tcW w:w="886" w:type="dxa"/>
            <w:gridSpan w:val="2"/>
            <w:noWrap w:val="0"/>
            <w:vAlign w:val="center"/>
          </w:tcPr>
          <w:p w14:paraId="38F5060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联系</w:t>
            </w:r>
          </w:p>
          <w:p w14:paraId="7A2DBD9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电话</w:t>
            </w:r>
          </w:p>
        </w:tc>
        <w:tc>
          <w:tcPr>
            <w:tcW w:w="1664" w:type="dxa"/>
            <w:gridSpan w:val="5"/>
            <w:noWrap w:val="0"/>
            <w:vAlign w:val="center"/>
          </w:tcPr>
          <w:p w14:paraId="4E23AB6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rPr>
            </w:pPr>
          </w:p>
        </w:tc>
        <w:tc>
          <w:tcPr>
            <w:tcW w:w="845" w:type="dxa"/>
            <w:noWrap w:val="0"/>
            <w:vAlign w:val="center"/>
          </w:tcPr>
          <w:p w14:paraId="7695332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电子</w:t>
            </w:r>
          </w:p>
          <w:p w14:paraId="639275C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邮箱</w:t>
            </w:r>
          </w:p>
        </w:tc>
        <w:tc>
          <w:tcPr>
            <w:tcW w:w="2026" w:type="dxa"/>
            <w:gridSpan w:val="3"/>
            <w:noWrap w:val="0"/>
            <w:vAlign w:val="center"/>
          </w:tcPr>
          <w:p w14:paraId="3796E7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r>
      <w:tr w14:paraId="57E9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513" w:type="dxa"/>
            <w:noWrap w:val="0"/>
            <w:vAlign w:val="center"/>
          </w:tcPr>
          <w:p w14:paraId="07C4F30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主管部门</w:t>
            </w:r>
          </w:p>
        </w:tc>
        <w:tc>
          <w:tcPr>
            <w:tcW w:w="7631" w:type="dxa"/>
            <w:gridSpan w:val="12"/>
            <w:noWrap w:val="0"/>
            <w:vAlign w:val="center"/>
          </w:tcPr>
          <w:p w14:paraId="41FDABC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r>
      <w:tr w14:paraId="091F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513" w:type="dxa"/>
            <w:noWrap w:val="0"/>
            <w:vAlign w:val="center"/>
          </w:tcPr>
          <w:p w14:paraId="12B432C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所属类别</w:t>
            </w:r>
          </w:p>
          <w:p w14:paraId="7E6B62F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rPr>
            </w:pPr>
          </w:p>
        </w:tc>
        <w:tc>
          <w:tcPr>
            <w:tcW w:w="7631" w:type="dxa"/>
            <w:gridSpan w:val="12"/>
            <w:noWrap w:val="0"/>
            <w:vAlign w:val="center"/>
          </w:tcPr>
          <w:p w14:paraId="16A23A3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综合</w:t>
            </w:r>
            <w:r>
              <w:rPr>
                <w:rFonts w:hint="eastAsia" w:ascii="方正仿宋_GBK" w:hAnsi="方正仿宋_GBK" w:eastAsia="方正仿宋_GBK" w:cs="方正仿宋_GBK"/>
                <w:color w:val="auto"/>
                <w:sz w:val="28"/>
                <w:szCs w:val="28"/>
                <w:highlight w:val="none"/>
                <w:lang w:val="en-US" w:eastAsia="zh-CN"/>
              </w:rPr>
              <w:t>类</w:t>
            </w:r>
            <w:r>
              <w:rPr>
                <w:rFonts w:hint="eastAsia" w:ascii="方正仿宋_GBK" w:hAnsi="方正仿宋_GBK" w:eastAsia="方正仿宋_GBK" w:cs="方正仿宋_GBK"/>
                <w:color w:val="auto"/>
                <w:sz w:val="28"/>
                <w:szCs w:val="28"/>
                <w:highlight w:val="none"/>
              </w:rPr>
              <w:t>(  )；专业(题)</w:t>
            </w:r>
            <w:r>
              <w:rPr>
                <w:rFonts w:hint="eastAsia" w:ascii="方正仿宋_GBK" w:hAnsi="方正仿宋_GBK" w:eastAsia="方正仿宋_GBK" w:cs="方正仿宋_GBK"/>
                <w:color w:val="auto"/>
                <w:sz w:val="28"/>
                <w:szCs w:val="28"/>
                <w:highlight w:val="none"/>
                <w:lang w:val="en-US" w:eastAsia="zh-CN"/>
              </w:rPr>
              <w:t>类</w:t>
            </w:r>
            <w:r>
              <w:rPr>
                <w:rFonts w:hint="eastAsia" w:ascii="方正仿宋_GBK" w:hAnsi="方正仿宋_GBK" w:eastAsia="方正仿宋_GBK" w:cs="方正仿宋_GBK"/>
                <w:color w:val="auto"/>
                <w:sz w:val="28"/>
                <w:szCs w:val="28"/>
                <w:highlight w:val="none"/>
              </w:rPr>
              <w:t>(   )；科技资源开放类(   )；旅游资源类(   )；其他(   )。 所属类别打( √ )</w:t>
            </w:r>
          </w:p>
        </w:tc>
      </w:tr>
      <w:tr w14:paraId="7AEE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13" w:type="dxa"/>
            <w:vMerge w:val="restart"/>
            <w:noWrap w:val="0"/>
            <w:vAlign w:val="center"/>
          </w:tcPr>
          <w:p w14:paraId="6387A9D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rPr>
            </w:pPr>
          </w:p>
          <w:p w14:paraId="34CCED8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rPr>
            </w:pPr>
          </w:p>
          <w:p w14:paraId="7545130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规模</w:t>
            </w:r>
          </w:p>
          <w:p w14:paraId="5DACF4A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rPr>
            </w:pPr>
          </w:p>
        </w:tc>
        <w:tc>
          <w:tcPr>
            <w:tcW w:w="2210" w:type="dxa"/>
            <w:noWrap w:val="0"/>
            <w:vAlign w:val="center"/>
          </w:tcPr>
          <w:p w14:paraId="58E8A0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场馆</w:t>
            </w:r>
            <w:r>
              <w:rPr>
                <w:rFonts w:hint="eastAsia" w:ascii="方正仿宋_GBK" w:hAnsi="方正仿宋_GBK" w:eastAsia="方正仿宋_GBK" w:cs="方正仿宋_GBK"/>
                <w:color w:val="auto"/>
                <w:sz w:val="28"/>
                <w:szCs w:val="28"/>
                <w:highlight w:val="none"/>
              </w:rPr>
              <w:t xml:space="preserve">面积 </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m</w:t>
            </w:r>
            <w:r>
              <w:rPr>
                <w:rFonts w:hint="eastAsia" w:ascii="方正仿宋_GBK" w:hAnsi="方正仿宋_GBK" w:eastAsia="方正仿宋_GBK" w:cs="方正仿宋_GBK"/>
                <w:color w:val="auto"/>
                <w:sz w:val="28"/>
                <w:szCs w:val="28"/>
                <w:highlight w:val="none"/>
                <w:vertAlign w:val="superscript"/>
              </w:rPr>
              <w:t>2</w:t>
            </w:r>
            <w:r>
              <w:rPr>
                <w:rFonts w:hint="eastAsia" w:ascii="方正仿宋_GBK" w:hAnsi="方正仿宋_GBK" w:eastAsia="方正仿宋_GBK" w:cs="方正仿宋_GBK"/>
                <w:color w:val="auto"/>
                <w:sz w:val="28"/>
                <w:szCs w:val="28"/>
                <w:highlight w:val="none"/>
                <w:lang w:eastAsia="zh-CN"/>
              </w:rPr>
              <w:t>）</w:t>
            </w:r>
          </w:p>
        </w:tc>
        <w:tc>
          <w:tcPr>
            <w:tcW w:w="1641" w:type="dxa"/>
            <w:gridSpan w:val="4"/>
            <w:noWrap w:val="0"/>
            <w:vAlign w:val="center"/>
          </w:tcPr>
          <w:p w14:paraId="0371E6E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p>
        </w:tc>
        <w:tc>
          <w:tcPr>
            <w:tcW w:w="2109" w:type="dxa"/>
            <w:gridSpan w:val="5"/>
            <w:noWrap w:val="0"/>
            <w:vAlign w:val="center"/>
          </w:tcPr>
          <w:p w14:paraId="0A5F024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常设主题展览展区面积</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m</w:t>
            </w:r>
            <w:r>
              <w:rPr>
                <w:rFonts w:hint="eastAsia" w:ascii="方正仿宋_GBK" w:hAnsi="方正仿宋_GBK" w:eastAsia="方正仿宋_GBK" w:cs="方正仿宋_GBK"/>
                <w:color w:val="auto"/>
                <w:sz w:val="28"/>
                <w:szCs w:val="28"/>
                <w:highlight w:val="none"/>
                <w:vertAlign w:val="superscript"/>
              </w:rPr>
              <w:t>2</w:t>
            </w:r>
            <w:r>
              <w:rPr>
                <w:rFonts w:hint="eastAsia" w:ascii="方正仿宋_GBK" w:hAnsi="方正仿宋_GBK" w:eastAsia="方正仿宋_GBK" w:cs="方正仿宋_GBK"/>
                <w:color w:val="auto"/>
                <w:sz w:val="28"/>
                <w:szCs w:val="28"/>
                <w:highlight w:val="none"/>
                <w:lang w:eastAsia="zh-CN"/>
              </w:rPr>
              <w:t>）</w:t>
            </w:r>
          </w:p>
        </w:tc>
        <w:tc>
          <w:tcPr>
            <w:tcW w:w="1671" w:type="dxa"/>
            <w:gridSpan w:val="2"/>
            <w:noWrap w:val="0"/>
            <w:vAlign w:val="center"/>
          </w:tcPr>
          <w:p w14:paraId="43B2107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r>
      <w:tr w14:paraId="2DB0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513" w:type="dxa"/>
            <w:vMerge w:val="continue"/>
            <w:noWrap w:val="0"/>
            <w:vAlign w:val="center"/>
          </w:tcPr>
          <w:p w14:paraId="7445BBE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c>
          <w:tcPr>
            <w:tcW w:w="2210" w:type="dxa"/>
            <w:noWrap w:val="0"/>
            <w:vAlign w:val="center"/>
          </w:tcPr>
          <w:p w14:paraId="347D37F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接待能力(年接待人数能力)</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万人/年</w:t>
            </w:r>
            <w:r>
              <w:rPr>
                <w:rFonts w:hint="eastAsia" w:ascii="方正仿宋_GBK" w:hAnsi="方正仿宋_GBK" w:eastAsia="方正仿宋_GBK" w:cs="方正仿宋_GBK"/>
                <w:color w:val="auto"/>
                <w:sz w:val="28"/>
                <w:szCs w:val="28"/>
                <w:highlight w:val="none"/>
                <w:lang w:val="en-US" w:eastAsia="zh-CN"/>
              </w:rPr>
              <w:t>)</w:t>
            </w:r>
          </w:p>
        </w:tc>
        <w:tc>
          <w:tcPr>
            <w:tcW w:w="1641" w:type="dxa"/>
            <w:gridSpan w:val="4"/>
            <w:noWrap w:val="0"/>
            <w:vAlign w:val="center"/>
          </w:tcPr>
          <w:p w14:paraId="3DF5B25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p>
        </w:tc>
        <w:tc>
          <w:tcPr>
            <w:tcW w:w="2109" w:type="dxa"/>
            <w:gridSpan w:val="5"/>
            <w:noWrap w:val="0"/>
            <w:vAlign w:val="center"/>
          </w:tcPr>
          <w:p w14:paraId="4693C8B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实际接待人数 </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万人/年</w:t>
            </w:r>
            <w:r>
              <w:rPr>
                <w:rFonts w:hint="eastAsia" w:ascii="方正仿宋_GBK" w:hAnsi="方正仿宋_GBK" w:eastAsia="方正仿宋_GBK" w:cs="方正仿宋_GBK"/>
                <w:color w:val="auto"/>
                <w:sz w:val="28"/>
                <w:szCs w:val="28"/>
                <w:highlight w:val="none"/>
                <w:lang w:val="en-US" w:eastAsia="zh-CN"/>
              </w:rPr>
              <w:t>)</w:t>
            </w:r>
          </w:p>
        </w:tc>
        <w:tc>
          <w:tcPr>
            <w:tcW w:w="1671" w:type="dxa"/>
            <w:gridSpan w:val="2"/>
            <w:noWrap w:val="0"/>
            <w:vAlign w:val="center"/>
          </w:tcPr>
          <w:p w14:paraId="76780B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r>
      <w:tr w14:paraId="7ED2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513" w:type="dxa"/>
            <w:vMerge w:val="continue"/>
            <w:noWrap w:val="0"/>
            <w:vAlign w:val="center"/>
          </w:tcPr>
          <w:p w14:paraId="61324CF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c>
          <w:tcPr>
            <w:tcW w:w="5960" w:type="dxa"/>
            <w:gridSpan w:val="10"/>
            <w:noWrap w:val="0"/>
            <w:vAlign w:val="center"/>
          </w:tcPr>
          <w:p w14:paraId="4A5362D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累计</w:t>
            </w:r>
            <w:r>
              <w:rPr>
                <w:rFonts w:hint="eastAsia" w:ascii="方正仿宋_GBK" w:hAnsi="方正仿宋_GBK" w:eastAsia="方正仿宋_GBK" w:cs="方正仿宋_GBK"/>
                <w:color w:val="auto"/>
                <w:sz w:val="28"/>
                <w:szCs w:val="28"/>
                <w:highlight w:val="none"/>
              </w:rPr>
              <w:t>面向社会公众开放时间</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人/年</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 xml:space="preserve">                </w:t>
            </w:r>
          </w:p>
        </w:tc>
        <w:tc>
          <w:tcPr>
            <w:tcW w:w="1671" w:type="dxa"/>
            <w:gridSpan w:val="2"/>
            <w:noWrap w:val="0"/>
            <w:vAlign w:val="center"/>
          </w:tcPr>
          <w:p w14:paraId="28F5D85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r>
      <w:tr w14:paraId="699B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13" w:type="dxa"/>
            <w:vMerge w:val="continue"/>
            <w:noWrap w:val="0"/>
            <w:vAlign w:val="center"/>
          </w:tcPr>
          <w:p w14:paraId="449F29B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c>
          <w:tcPr>
            <w:tcW w:w="5960" w:type="dxa"/>
            <w:gridSpan w:val="10"/>
            <w:noWrap w:val="0"/>
            <w:vAlign w:val="center"/>
          </w:tcPr>
          <w:p w14:paraId="249DDC7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科技陈列品的数量（如动植物等展示标本、实物展品等）</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件</w:t>
            </w:r>
            <w:r>
              <w:rPr>
                <w:rFonts w:hint="eastAsia" w:ascii="方正仿宋_GBK" w:hAnsi="方正仿宋_GBK" w:eastAsia="方正仿宋_GBK" w:cs="方正仿宋_GBK"/>
                <w:color w:val="auto"/>
                <w:sz w:val="28"/>
                <w:szCs w:val="28"/>
                <w:highlight w:val="none"/>
                <w:lang w:eastAsia="zh-CN"/>
              </w:rPr>
              <w:t>）</w:t>
            </w:r>
          </w:p>
        </w:tc>
        <w:tc>
          <w:tcPr>
            <w:tcW w:w="1671" w:type="dxa"/>
            <w:gridSpan w:val="2"/>
            <w:noWrap w:val="0"/>
            <w:vAlign w:val="center"/>
          </w:tcPr>
          <w:p w14:paraId="0B42299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r>
      <w:tr w14:paraId="6B2A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13" w:type="dxa"/>
            <w:vMerge w:val="continue"/>
            <w:noWrap w:val="0"/>
            <w:vAlign w:val="center"/>
          </w:tcPr>
          <w:p w14:paraId="3DF01EF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c>
          <w:tcPr>
            <w:tcW w:w="5960" w:type="dxa"/>
            <w:gridSpan w:val="10"/>
            <w:noWrap w:val="0"/>
            <w:vAlign w:val="center"/>
          </w:tcPr>
          <w:p w14:paraId="58DDAEF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展板数量</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块</w:t>
            </w:r>
            <w:r>
              <w:rPr>
                <w:rFonts w:hint="eastAsia" w:ascii="方正仿宋_GBK" w:hAnsi="方正仿宋_GBK" w:eastAsia="方正仿宋_GBK" w:cs="方正仿宋_GBK"/>
                <w:color w:val="auto"/>
                <w:sz w:val="28"/>
                <w:szCs w:val="28"/>
                <w:highlight w:val="none"/>
                <w:lang w:eastAsia="zh-CN"/>
              </w:rPr>
              <w:t>）</w:t>
            </w:r>
          </w:p>
        </w:tc>
        <w:tc>
          <w:tcPr>
            <w:tcW w:w="1671" w:type="dxa"/>
            <w:gridSpan w:val="2"/>
            <w:noWrap w:val="0"/>
            <w:vAlign w:val="center"/>
          </w:tcPr>
          <w:p w14:paraId="429DCDD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tc>
      </w:tr>
      <w:tr w14:paraId="25F6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513" w:type="dxa"/>
            <w:vMerge w:val="continue"/>
            <w:noWrap w:val="0"/>
            <w:vAlign w:val="center"/>
          </w:tcPr>
          <w:p w14:paraId="1C3F93D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c>
          <w:tcPr>
            <w:tcW w:w="5960" w:type="dxa"/>
            <w:gridSpan w:val="10"/>
            <w:noWrap w:val="0"/>
            <w:vAlign w:val="center"/>
          </w:tcPr>
          <w:p w14:paraId="7AE8B30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模型及实践、体验类展教设施数量</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套</w:t>
            </w:r>
            <w:r>
              <w:rPr>
                <w:rFonts w:hint="eastAsia" w:ascii="方正仿宋_GBK" w:hAnsi="方正仿宋_GBK" w:eastAsia="方正仿宋_GBK" w:cs="方正仿宋_GBK"/>
                <w:color w:val="auto"/>
                <w:sz w:val="28"/>
                <w:szCs w:val="28"/>
                <w:highlight w:val="none"/>
                <w:lang w:eastAsia="zh-CN"/>
              </w:rPr>
              <w:t>）</w:t>
            </w:r>
          </w:p>
        </w:tc>
        <w:tc>
          <w:tcPr>
            <w:tcW w:w="1671" w:type="dxa"/>
            <w:gridSpan w:val="2"/>
            <w:noWrap w:val="0"/>
            <w:vAlign w:val="center"/>
          </w:tcPr>
          <w:p w14:paraId="4775EAC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tc>
      </w:tr>
      <w:tr w14:paraId="7DB9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513" w:type="dxa"/>
            <w:vMerge w:val="continue"/>
            <w:noWrap w:val="0"/>
            <w:vAlign w:val="center"/>
          </w:tcPr>
          <w:p w14:paraId="2BF4342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c>
          <w:tcPr>
            <w:tcW w:w="5960" w:type="dxa"/>
            <w:gridSpan w:val="10"/>
            <w:noWrap w:val="0"/>
            <w:vAlign w:val="center"/>
          </w:tcPr>
          <w:p w14:paraId="65FAFA7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多媒体、影视</w:t>
            </w:r>
            <w:r>
              <w:rPr>
                <w:rFonts w:hint="eastAsia" w:ascii="方正仿宋_GBK" w:hAnsi="方正仿宋_GBK" w:eastAsia="方正仿宋_GBK" w:cs="方正仿宋_GBK"/>
                <w:color w:val="auto"/>
                <w:sz w:val="28"/>
                <w:szCs w:val="28"/>
                <w:highlight w:val="none"/>
                <w:lang w:eastAsia="zh-CN"/>
              </w:rPr>
              <w:t>科技教育</w:t>
            </w:r>
            <w:r>
              <w:rPr>
                <w:rFonts w:hint="eastAsia" w:ascii="方正仿宋_GBK" w:hAnsi="方正仿宋_GBK" w:eastAsia="方正仿宋_GBK" w:cs="方正仿宋_GBK"/>
                <w:color w:val="auto"/>
                <w:sz w:val="28"/>
                <w:szCs w:val="28"/>
                <w:highlight w:val="none"/>
              </w:rPr>
              <w:t>宣传内容</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小时</w:t>
            </w:r>
            <w:r>
              <w:rPr>
                <w:rFonts w:hint="eastAsia" w:ascii="方正仿宋_GBK" w:hAnsi="方正仿宋_GBK" w:eastAsia="方正仿宋_GBK" w:cs="方正仿宋_GBK"/>
                <w:color w:val="auto"/>
                <w:sz w:val="28"/>
                <w:szCs w:val="28"/>
                <w:highlight w:val="none"/>
                <w:lang w:eastAsia="zh-CN"/>
              </w:rPr>
              <w:t>）</w:t>
            </w:r>
          </w:p>
        </w:tc>
        <w:tc>
          <w:tcPr>
            <w:tcW w:w="1671" w:type="dxa"/>
            <w:gridSpan w:val="2"/>
            <w:noWrap w:val="0"/>
            <w:vAlign w:val="center"/>
          </w:tcPr>
          <w:p w14:paraId="7FBE7E6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tc>
      </w:tr>
      <w:tr w14:paraId="63A8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513" w:type="dxa"/>
            <w:vMerge w:val="continue"/>
            <w:noWrap w:val="0"/>
            <w:vAlign w:val="center"/>
          </w:tcPr>
          <w:p w14:paraId="1FF7EFA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c>
          <w:tcPr>
            <w:tcW w:w="5960" w:type="dxa"/>
            <w:gridSpan w:val="10"/>
            <w:noWrap w:val="0"/>
            <w:vAlign w:val="center"/>
          </w:tcPr>
          <w:p w14:paraId="5519C98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自主</w:t>
            </w:r>
            <w:r>
              <w:rPr>
                <w:rFonts w:hint="eastAsia" w:ascii="方正仿宋_GBK" w:hAnsi="方正仿宋_GBK" w:eastAsia="方正仿宋_GBK" w:cs="方正仿宋_GBK"/>
                <w:color w:val="auto"/>
                <w:sz w:val="28"/>
                <w:szCs w:val="28"/>
                <w:highlight w:val="none"/>
              </w:rPr>
              <w:t>研发的展品、模型、展教设施或</w:t>
            </w:r>
            <w:r>
              <w:rPr>
                <w:rFonts w:hint="eastAsia" w:ascii="方正仿宋_GBK" w:hAnsi="方正仿宋_GBK" w:eastAsia="方正仿宋_GBK" w:cs="方正仿宋_GBK"/>
                <w:color w:val="auto"/>
                <w:sz w:val="28"/>
                <w:szCs w:val="28"/>
                <w:highlight w:val="none"/>
                <w:lang w:val="en-US" w:eastAsia="zh-CN"/>
              </w:rPr>
              <w:t>科技教育</w:t>
            </w:r>
            <w:r>
              <w:rPr>
                <w:rFonts w:hint="eastAsia" w:ascii="方正仿宋_GBK" w:hAnsi="方正仿宋_GBK" w:eastAsia="方正仿宋_GBK" w:cs="方正仿宋_GBK"/>
                <w:color w:val="auto"/>
                <w:sz w:val="28"/>
                <w:szCs w:val="28"/>
                <w:highlight w:val="none"/>
              </w:rPr>
              <w:t>作品(件或套)</w:t>
            </w:r>
          </w:p>
        </w:tc>
        <w:tc>
          <w:tcPr>
            <w:tcW w:w="1671" w:type="dxa"/>
            <w:gridSpan w:val="2"/>
            <w:noWrap w:val="0"/>
            <w:vAlign w:val="center"/>
          </w:tcPr>
          <w:p w14:paraId="38F2179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tc>
      </w:tr>
      <w:tr w14:paraId="055A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513" w:type="dxa"/>
            <w:vMerge w:val="restart"/>
            <w:noWrap w:val="0"/>
            <w:vAlign w:val="center"/>
          </w:tcPr>
          <w:p w14:paraId="09E713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集中开展</w:t>
            </w:r>
            <w:r>
              <w:rPr>
                <w:rFonts w:hint="eastAsia" w:ascii="方正仿宋_GBK" w:hAnsi="方正仿宋_GBK" w:eastAsia="方正仿宋_GBK" w:cs="方正仿宋_GBK"/>
                <w:b/>
                <w:bCs/>
                <w:color w:val="auto"/>
                <w:sz w:val="28"/>
                <w:szCs w:val="28"/>
                <w:highlight w:val="none"/>
                <w:lang w:eastAsia="zh-CN"/>
              </w:rPr>
              <w:t>科技教育</w:t>
            </w:r>
            <w:r>
              <w:rPr>
                <w:rFonts w:hint="eastAsia" w:ascii="方正仿宋_GBK" w:hAnsi="方正仿宋_GBK" w:eastAsia="方正仿宋_GBK" w:cs="方正仿宋_GBK"/>
                <w:b/>
                <w:bCs/>
                <w:color w:val="auto"/>
                <w:sz w:val="28"/>
                <w:szCs w:val="28"/>
                <w:highlight w:val="none"/>
              </w:rPr>
              <w:t>活动情况</w:t>
            </w:r>
          </w:p>
        </w:tc>
        <w:tc>
          <w:tcPr>
            <w:tcW w:w="4661" w:type="dxa"/>
            <w:gridSpan w:val="6"/>
            <w:noWrap w:val="0"/>
            <w:vAlign w:val="center"/>
          </w:tcPr>
          <w:p w14:paraId="701D405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策划举办的特色</w:t>
            </w:r>
            <w:r>
              <w:rPr>
                <w:rFonts w:hint="eastAsia" w:ascii="方正仿宋_GBK" w:hAnsi="方正仿宋_GBK" w:eastAsia="方正仿宋_GBK" w:cs="方正仿宋_GBK"/>
                <w:color w:val="auto"/>
                <w:sz w:val="28"/>
                <w:szCs w:val="28"/>
                <w:highlight w:val="none"/>
                <w:lang w:val="en-US" w:eastAsia="zh-CN"/>
              </w:rPr>
              <w:t>科技教育</w:t>
            </w:r>
            <w:r>
              <w:rPr>
                <w:rFonts w:hint="eastAsia" w:ascii="方正仿宋_GBK" w:hAnsi="方正仿宋_GBK" w:eastAsia="方正仿宋_GBK" w:cs="方正仿宋_GBK"/>
                <w:color w:val="auto"/>
                <w:sz w:val="28"/>
                <w:szCs w:val="28"/>
                <w:highlight w:val="none"/>
              </w:rPr>
              <w:t>活动(如夏令营等)次数与参与人数</w:t>
            </w:r>
          </w:p>
        </w:tc>
        <w:tc>
          <w:tcPr>
            <w:tcW w:w="2970" w:type="dxa"/>
            <w:gridSpan w:val="6"/>
            <w:noWrap w:val="0"/>
            <w:vAlign w:val="center"/>
          </w:tcPr>
          <w:p w14:paraId="04CE05A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场(次)；</w:t>
            </w:r>
          </w:p>
          <w:p w14:paraId="6B7D936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人</w:t>
            </w:r>
          </w:p>
        </w:tc>
      </w:tr>
      <w:tr w14:paraId="5BDD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513" w:type="dxa"/>
            <w:vMerge w:val="continue"/>
            <w:noWrap w:val="0"/>
            <w:vAlign w:val="center"/>
          </w:tcPr>
          <w:p w14:paraId="029A1F1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c>
          <w:tcPr>
            <w:tcW w:w="4661" w:type="dxa"/>
            <w:gridSpan w:val="6"/>
            <w:noWrap w:val="0"/>
            <w:vAlign w:val="center"/>
          </w:tcPr>
          <w:p w14:paraId="24675A6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国家大型</w:t>
            </w:r>
            <w:r>
              <w:rPr>
                <w:rFonts w:hint="eastAsia" w:ascii="方正仿宋_GBK" w:hAnsi="方正仿宋_GBK" w:eastAsia="方正仿宋_GBK" w:cs="方正仿宋_GBK"/>
                <w:color w:val="auto"/>
                <w:sz w:val="28"/>
                <w:szCs w:val="28"/>
                <w:highlight w:val="none"/>
                <w:lang w:val="en-US" w:eastAsia="zh-CN"/>
              </w:rPr>
              <w:t>科技教育</w:t>
            </w:r>
            <w:r>
              <w:rPr>
                <w:rFonts w:hint="eastAsia" w:ascii="方正仿宋_GBK" w:hAnsi="方正仿宋_GBK" w:eastAsia="方正仿宋_GBK" w:cs="方正仿宋_GBK"/>
                <w:color w:val="auto"/>
                <w:sz w:val="28"/>
                <w:szCs w:val="28"/>
                <w:highlight w:val="none"/>
              </w:rPr>
              <w:t>活动(如科技活动周)中的活动次数与参与人数</w:t>
            </w:r>
          </w:p>
        </w:tc>
        <w:tc>
          <w:tcPr>
            <w:tcW w:w="2970" w:type="dxa"/>
            <w:gridSpan w:val="6"/>
            <w:noWrap w:val="0"/>
            <w:vAlign w:val="center"/>
          </w:tcPr>
          <w:p w14:paraId="1146C85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场(次)；</w:t>
            </w:r>
          </w:p>
          <w:p w14:paraId="117B639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人</w:t>
            </w:r>
          </w:p>
        </w:tc>
      </w:tr>
      <w:tr w14:paraId="6607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13" w:type="dxa"/>
            <w:vMerge w:val="continue"/>
            <w:noWrap w:val="0"/>
            <w:vAlign w:val="center"/>
          </w:tcPr>
          <w:p w14:paraId="4E29CF9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c>
          <w:tcPr>
            <w:tcW w:w="4661" w:type="dxa"/>
            <w:gridSpan w:val="6"/>
            <w:noWrap w:val="0"/>
            <w:vAlign w:val="center"/>
          </w:tcPr>
          <w:p w14:paraId="0689239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承担各级政府部门集中开展</w:t>
            </w:r>
            <w:r>
              <w:rPr>
                <w:rFonts w:hint="eastAsia" w:ascii="方正仿宋_GBK" w:hAnsi="方正仿宋_GBK" w:eastAsia="方正仿宋_GBK" w:cs="方正仿宋_GBK"/>
                <w:color w:val="auto"/>
                <w:sz w:val="28"/>
                <w:szCs w:val="28"/>
                <w:highlight w:val="none"/>
                <w:lang w:val="en-US" w:eastAsia="zh-CN"/>
              </w:rPr>
              <w:t>科技教育</w:t>
            </w:r>
            <w:r>
              <w:rPr>
                <w:rFonts w:hint="eastAsia" w:ascii="方正仿宋_GBK" w:hAnsi="方正仿宋_GBK" w:eastAsia="方正仿宋_GBK" w:cs="方正仿宋_GBK"/>
                <w:color w:val="auto"/>
                <w:sz w:val="28"/>
                <w:szCs w:val="28"/>
                <w:highlight w:val="none"/>
              </w:rPr>
              <w:t>宣传活动的次数与参与人数</w:t>
            </w:r>
          </w:p>
        </w:tc>
        <w:tc>
          <w:tcPr>
            <w:tcW w:w="2970" w:type="dxa"/>
            <w:gridSpan w:val="6"/>
            <w:noWrap w:val="0"/>
            <w:vAlign w:val="center"/>
          </w:tcPr>
          <w:p w14:paraId="3EAFBC9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场(次)；</w:t>
            </w:r>
          </w:p>
          <w:p w14:paraId="301E091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人</w:t>
            </w:r>
          </w:p>
        </w:tc>
      </w:tr>
      <w:tr w14:paraId="0E16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13" w:type="dxa"/>
            <w:vMerge w:val="continue"/>
            <w:noWrap w:val="0"/>
            <w:vAlign w:val="center"/>
          </w:tcPr>
          <w:p w14:paraId="7020EE5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c>
          <w:tcPr>
            <w:tcW w:w="4661" w:type="dxa"/>
            <w:gridSpan w:val="6"/>
            <w:noWrap w:val="0"/>
            <w:vAlign w:val="center"/>
          </w:tcPr>
          <w:p w14:paraId="7D9EE3D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专门面向在校学生开展的</w:t>
            </w:r>
            <w:r>
              <w:rPr>
                <w:rFonts w:hint="eastAsia" w:ascii="方正仿宋_GBK" w:hAnsi="方正仿宋_GBK" w:eastAsia="方正仿宋_GBK" w:cs="方正仿宋_GBK"/>
                <w:color w:val="auto"/>
                <w:sz w:val="28"/>
                <w:szCs w:val="28"/>
                <w:highlight w:val="none"/>
                <w:lang w:eastAsia="zh-CN"/>
              </w:rPr>
              <w:t>科技教育</w:t>
            </w:r>
            <w:r>
              <w:rPr>
                <w:rFonts w:hint="eastAsia" w:ascii="方正仿宋_GBK" w:hAnsi="方正仿宋_GBK" w:eastAsia="方正仿宋_GBK" w:cs="方正仿宋_GBK"/>
                <w:color w:val="auto"/>
                <w:sz w:val="28"/>
                <w:szCs w:val="28"/>
                <w:highlight w:val="none"/>
              </w:rPr>
              <w:t>活动的次数与参与人数</w:t>
            </w:r>
          </w:p>
        </w:tc>
        <w:tc>
          <w:tcPr>
            <w:tcW w:w="2970" w:type="dxa"/>
            <w:gridSpan w:val="6"/>
            <w:noWrap w:val="0"/>
            <w:vAlign w:val="center"/>
          </w:tcPr>
          <w:p w14:paraId="09210C6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场(次)；</w:t>
            </w:r>
          </w:p>
          <w:p w14:paraId="0B9E6D0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人</w:t>
            </w:r>
          </w:p>
        </w:tc>
      </w:tr>
      <w:tr w14:paraId="5D02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13" w:type="dxa"/>
            <w:vMerge w:val="continue"/>
            <w:noWrap w:val="0"/>
            <w:vAlign w:val="center"/>
          </w:tcPr>
          <w:p w14:paraId="24AB8EA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c>
          <w:tcPr>
            <w:tcW w:w="4661" w:type="dxa"/>
            <w:gridSpan w:val="6"/>
            <w:noWrap w:val="0"/>
            <w:vAlign w:val="center"/>
          </w:tcPr>
          <w:p w14:paraId="0DC2B2C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开展巡展或科技下乡等活动与参与人数</w:t>
            </w:r>
          </w:p>
        </w:tc>
        <w:tc>
          <w:tcPr>
            <w:tcW w:w="2970" w:type="dxa"/>
            <w:gridSpan w:val="6"/>
            <w:noWrap w:val="0"/>
            <w:vAlign w:val="center"/>
          </w:tcPr>
          <w:p w14:paraId="42890BC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场(次)；</w:t>
            </w:r>
          </w:p>
          <w:p w14:paraId="6C1F8E2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人</w:t>
            </w:r>
          </w:p>
        </w:tc>
      </w:tr>
      <w:tr w14:paraId="542C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13" w:type="dxa"/>
            <w:vMerge w:val="restart"/>
            <w:noWrap w:val="0"/>
            <w:vAlign w:val="center"/>
          </w:tcPr>
          <w:p w14:paraId="2866B4F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管理方式及日常工作情况</w:t>
            </w:r>
          </w:p>
        </w:tc>
        <w:tc>
          <w:tcPr>
            <w:tcW w:w="4674" w:type="dxa"/>
            <w:gridSpan w:val="7"/>
            <w:noWrap w:val="0"/>
            <w:vAlign w:val="center"/>
          </w:tcPr>
          <w:p w14:paraId="28747C2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是否制定了开展</w:t>
            </w:r>
            <w:r>
              <w:rPr>
                <w:rFonts w:hint="eastAsia" w:ascii="方正仿宋_GBK" w:hAnsi="方正仿宋_GBK" w:eastAsia="方正仿宋_GBK" w:cs="方正仿宋_GBK"/>
                <w:color w:val="auto"/>
                <w:sz w:val="28"/>
                <w:szCs w:val="28"/>
                <w:highlight w:val="none"/>
                <w:lang w:eastAsia="zh-CN"/>
              </w:rPr>
              <w:t>科技教育</w:t>
            </w:r>
            <w:r>
              <w:rPr>
                <w:rFonts w:hint="eastAsia" w:ascii="方正仿宋_GBK" w:hAnsi="方正仿宋_GBK" w:eastAsia="方正仿宋_GBK" w:cs="方正仿宋_GBK"/>
                <w:color w:val="auto"/>
                <w:sz w:val="28"/>
                <w:szCs w:val="28"/>
                <w:highlight w:val="none"/>
              </w:rPr>
              <w:t xml:space="preserve">工作的管理办法及工作制度         </w:t>
            </w:r>
          </w:p>
        </w:tc>
        <w:tc>
          <w:tcPr>
            <w:tcW w:w="2957" w:type="dxa"/>
            <w:gridSpan w:val="5"/>
            <w:noWrap w:val="0"/>
            <w:vAlign w:val="center"/>
          </w:tcPr>
          <w:p w14:paraId="191FDCF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是（  ）；否（  ）</w:t>
            </w:r>
          </w:p>
        </w:tc>
      </w:tr>
      <w:tr w14:paraId="767F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13" w:type="dxa"/>
            <w:vMerge w:val="continue"/>
            <w:noWrap w:val="0"/>
            <w:vAlign w:val="center"/>
          </w:tcPr>
          <w:p w14:paraId="777E761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c>
          <w:tcPr>
            <w:tcW w:w="4674" w:type="dxa"/>
            <w:gridSpan w:val="7"/>
            <w:noWrap w:val="0"/>
            <w:vAlign w:val="center"/>
          </w:tcPr>
          <w:p w14:paraId="537F54E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是否编制了开展</w:t>
            </w:r>
            <w:r>
              <w:rPr>
                <w:rFonts w:hint="eastAsia" w:ascii="方正仿宋_GBK" w:hAnsi="方正仿宋_GBK" w:eastAsia="方正仿宋_GBK" w:cs="方正仿宋_GBK"/>
                <w:color w:val="auto"/>
                <w:sz w:val="28"/>
                <w:szCs w:val="28"/>
                <w:highlight w:val="none"/>
                <w:lang w:eastAsia="zh-CN"/>
              </w:rPr>
              <w:t>科技教育</w:t>
            </w:r>
            <w:r>
              <w:rPr>
                <w:rFonts w:hint="eastAsia" w:ascii="方正仿宋_GBK" w:hAnsi="方正仿宋_GBK" w:eastAsia="方正仿宋_GBK" w:cs="方正仿宋_GBK"/>
                <w:color w:val="auto"/>
                <w:sz w:val="28"/>
                <w:szCs w:val="28"/>
                <w:highlight w:val="none"/>
              </w:rPr>
              <w:t xml:space="preserve">工作的工作规划及年度计划         </w:t>
            </w:r>
          </w:p>
        </w:tc>
        <w:tc>
          <w:tcPr>
            <w:tcW w:w="2957" w:type="dxa"/>
            <w:gridSpan w:val="5"/>
            <w:noWrap w:val="0"/>
            <w:vAlign w:val="center"/>
          </w:tcPr>
          <w:p w14:paraId="3569EE6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是（  ）；否（  ）</w:t>
            </w:r>
          </w:p>
        </w:tc>
      </w:tr>
      <w:tr w14:paraId="7AE7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13" w:type="dxa"/>
            <w:vMerge w:val="continue"/>
            <w:noWrap w:val="0"/>
            <w:vAlign w:val="center"/>
          </w:tcPr>
          <w:p w14:paraId="1E7F9DE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c>
          <w:tcPr>
            <w:tcW w:w="4674" w:type="dxa"/>
            <w:gridSpan w:val="7"/>
            <w:noWrap w:val="0"/>
            <w:vAlign w:val="center"/>
          </w:tcPr>
          <w:p w14:paraId="584D04A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是否专门面向在校学生设立并组织实施了</w:t>
            </w:r>
            <w:r>
              <w:rPr>
                <w:rFonts w:hint="eastAsia" w:ascii="方正仿宋_GBK" w:hAnsi="方正仿宋_GBK" w:eastAsia="方正仿宋_GBK" w:cs="方正仿宋_GBK"/>
                <w:color w:val="auto"/>
                <w:sz w:val="28"/>
                <w:szCs w:val="28"/>
                <w:highlight w:val="none"/>
                <w:lang w:eastAsia="zh-CN"/>
              </w:rPr>
              <w:t>科技教育</w:t>
            </w:r>
            <w:r>
              <w:rPr>
                <w:rFonts w:hint="eastAsia" w:ascii="方正仿宋_GBK" w:hAnsi="方正仿宋_GBK" w:eastAsia="方正仿宋_GBK" w:cs="方正仿宋_GBK"/>
                <w:color w:val="auto"/>
                <w:sz w:val="28"/>
                <w:szCs w:val="28"/>
                <w:highlight w:val="none"/>
              </w:rPr>
              <w:t xml:space="preserve">活动项目    </w:t>
            </w:r>
          </w:p>
        </w:tc>
        <w:tc>
          <w:tcPr>
            <w:tcW w:w="2957" w:type="dxa"/>
            <w:gridSpan w:val="5"/>
            <w:noWrap w:val="0"/>
            <w:vAlign w:val="center"/>
          </w:tcPr>
          <w:p w14:paraId="5387FF1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是（  ）；否（  ）</w:t>
            </w:r>
          </w:p>
        </w:tc>
      </w:tr>
      <w:tr w14:paraId="1163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513" w:type="dxa"/>
            <w:vMerge w:val="continue"/>
            <w:noWrap w:val="0"/>
            <w:vAlign w:val="center"/>
          </w:tcPr>
          <w:p w14:paraId="645CD7B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c>
          <w:tcPr>
            <w:tcW w:w="4674" w:type="dxa"/>
            <w:gridSpan w:val="7"/>
            <w:noWrap w:val="0"/>
            <w:vAlign w:val="center"/>
          </w:tcPr>
          <w:p w14:paraId="2D1B0B1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是否有对在校学生及未成年人的免费或优惠政策          </w:t>
            </w:r>
          </w:p>
        </w:tc>
        <w:tc>
          <w:tcPr>
            <w:tcW w:w="2957" w:type="dxa"/>
            <w:gridSpan w:val="5"/>
            <w:noWrap w:val="0"/>
            <w:vAlign w:val="center"/>
          </w:tcPr>
          <w:p w14:paraId="1AD579B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是（  ）；否（  ）</w:t>
            </w:r>
          </w:p>
        </w:tc>
      </w:tr>
      <w:tr w14:paraId="557D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513" w:type="dxa"/>
            <w:vMerge w:val="restart"/>
            <w:noWrap w:val="0"/>
            <w:vAlign w:val="center"/>
          </w:tcPr>
          <w:p w14:paraId="4C83777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经费</w:t>
            </w:r>
          </w:p>
          <w:p w14:paraId="7E28966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情况</w:t>
            </w:r>
          </w:p>
        </w:tc>
        <w:tc>
          <w:tcPr>
            <w:tcW w:w="2289" w:type="dxa"/>
            <w:gridSpan w:val="2"/>
            <w:noWrap w:val="0"/>
            <w:vAlign w:val="center"/>
          </w:tcPr>
          <w:p w14:paraId="48CEF0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建设与改造经费</w:t>
            </w:r>
            <w:r>
              <w:rPr>
                <w:rFonts w:hint="eastAsia" w:ascii="方正仿宋_GBK" w:hAnsi="方正仿宋_GBK" w:eastAsia="方正仿宋_GBK" w:cs="方正仿宋_GBK"/>
                <w:color w:val="auto"/>
                <w:sz w:val="28"/>
                <w:szCs w:val="28"/>
                <w:highlight w:val="none"/>
                <w:lang w:eastAsia="zh-CN"/>
              </w:rPr>
              <w:t>（万元）</w:t>
            </w:r>
          </w:p>
        </w:tc>
        <w:tc>
          <w:tcPr>
            <w:tcW w:w="1382" w:type="dxa"/>
            <w:gridSpan w:val="2"/>
            <w:noWrap w:val="0"/>
            <w:vAlign w:val="center"/>
          </w:tcPr>
          <w:p w14:paraId="4A30960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p>
        </w:tc>
        <w:tc>
          <w:tcPr>
            <w:tcW w:w="2731" w:type="dxa"/>
            <w:gridSpan w:val="7"/>
            <w:noWrap w:val="0"/>
            <w:vAlign w:val="center"/>
          </w:tcPr>
          <w:p w14:paraId="3AFE56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科技教育</w:t>
            </w:r>
            <w:r>
              <w:rPr>
                <w:rFonts w:hint="eastAsia" w:ascii="方正仿宋_GBK" w:hAnsi="方正仿宋_GBK" w:eastAsia="方正仿宋_GBK" w:cs="方正仿宋_GBK"/>
                <w:color w:val="auto"/>
                <w:sz w:val="28"/>
                <w:szCs w:val="28"/>
                <w:highlight w:val="none"/>
              </w:rPr>
              <w:t>工作(活动)</w:t>
            </w:r>
          </w:p>
          <w:p w14:paraId="0FE306C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专项经费</w:t>
            </w:r>
            <w:r>
              <w:rPr>
                <w:rFonts w:hint="eastAsia" w:ascii="方正仿宋_GBK" w:hAnsi="方正仿宋_GBK" w:eastAsia="方正仿宋_GBK" w:cs="方正仿宋_GBK"/>
                <w:color w:val="auto"/>
                <w:sz w:val="28"/>
                <w:szCs w:val="28"/>
                <w:highlight w:val="none"/>
                <w:lang w:eastAsia="zh-CN"/>
              </w:rPr>
              <w:t>（万元）</w:t>
            </w:r>
          </w:p>
        </w:tc>
        <w:tc>
          <w:tcPr>
            <w:tcW w:w="1229" w:type="dxa"/>
            <w:noWrap w:val="0"/>
            <w:vAlign w:val="center"/>
          </w:tcPr>
          <w:p w14:paraId="0F45C0B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r>
      <w:tr w14:paraId="3619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1513" w:type="dxa"/>
            <w:vMerge w:val="continue"/>
            <w:noWrap w:val="0"/>
            <w:vAlign w:val="center"/>
          </w:tcPr>
          <w:p w14:paraId="6D2344F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bCs/>
                <w:color w:val="auto"/>
                <w:sz w:val="28"/>
                <w:szCs w:val="28"/>
                <w:highlight w:val="none"/>
              </w:rPr>
            </w:pPr>
          </w:p>
        </w:tc>
        <w:tc>
          <w:tcPr>
            <w:tcW w:w="2289" w:type="dxa"/>
            <w:gridSpan w:val="2"/>
            <w:noWrap w:val="0"/>
            <w:vAlign w:val="center"/>
          </w:tcPr>
          <w:p w14:paraId="3ADB3FC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其中：</w:t>
            </w:r>
          </w:p>
          <w:p w14:paraId="60C3242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政府投入</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万元</w:t>
            </w:r>
            <w:r>
              <w:rPr>
                <w:rFonts w:hint="eastAsia" w:ascii="方正仿宋_GBK" w:hAnsi="方正仿宋_GBK" w:eastAsia="方正仿宋_GBK" w:cs="方正仿宋_GBK"/>
                <w:color w:val="auto"/>
                <w:sz w:val="28"/>
                <w:szCs w:val="28"/>
                <w:highlight w:val="none"/>
                <w:lang w:val="en-US" w:eastAsia="zh-CN"/>
              </w:rPr>
              <w:t>)</w:t>
            </w:r>
          </w:p>
        </w:tc>
        <w:tc>
          <w:tcPr>
            <w:tcW w:w="1382" w:type="dxa"/>
            <w:gridSpan w:val="2"/>
            <w:noWrap w:val="0"/>
            <w:vAlign w:val="center"/>
          </w:tcPr>
          <w:p w14:paraId="240104D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p>
        </w:tc>
        <w:tc>
          <w:tcPr>
            <w:tcW w:w="2731" w:type="dxa"/>
            <w:gridSpan w:val="7"/>
            <w:noWrap w:val="0"/>
            <w:vAlign w:val="center"/>
          </w:tcPr>
          <w:p w14:paraId="703C5F7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其中：</w:t>
            </w:r>
          </w:p>
          <w:p w14:paraId="688024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政府投入</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万元</w:t>
            </w:r>
            <w:r>
              <w:rPr>
                <w:rFonts w:hint="eastAsia" w:ascii="方正仿宋_GBK" w:hAnsi="方正仿宋_GBK" w:eastAsia="方正仿宋_GBK" w:cs="方正仿宋_GBK"/>
                <w:color w:val="auto"/>
                <w:sz w:val="28"/>
                <w:szCs w:val="28"/>
                <w:highlight w:val="none"/>
                <w:lang w:val="en-US" w:eastAsia="zh-CN"/>
              </w:rPr>
              <w:t>)</w:t>
            </w:r>
          </w:p>
        </w:tc>
        <w:tc>
          <w:tcPr>
            <w:tcW w:w="1229" w:type="dxa"/>
            <w:noWrap w:val="0"/>
            <w:vAlign w:val="center"/>
          </w:tcPr>
          <w:p w14:paraId="0C88DE0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r>
      <w:tr w14:paraId="4125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1513" w:type="dxa"/>
            <w:vMerge w:val="continue"/>
            <w:noWrap w:val="0"/>
            <w:vAlign w:val="center"/>
          </w:tcPr>
          <w:p w14:paraId="0CFDE02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b/>
                <w:bCs/>
                <w:color w:val="auto"/>
                <w:sz w:val="28"/>
                <w:szCs w:val="28"/>
                <w:highlight w:val="none"/>
              </w:rPr>
            </w:pPr>
          </w:p>
        </w:tc>
        <w:tc>
          <w:tcPr>
            <w:tcW w:w="2289" w:type="dxa"/>
            <w:gridSpan w:val="2"/>
            <w:noWrap w:val="0"/>
            <w:vAlign w:val="center"/>
          </w:tcPr>
          <w:p w14:paraId="60DBEA3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单位自筹</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万元</w:t>
            </w:r>
            <w:r>
              <w:rPr>
                <w:rFonts w:hint="eastAsia" w:ascii="方正仿宋_GBK" w:hAnsi="方正仿宋_GBK" w:eastAsia="方正仿宋_GBK" w:cs="方正仿宋_GBK"/>
                <w:color w:val="auto"/>
                <w:sz w:val="28"/>
                <w:szCs w:val="28"/>
                <w:highlight w:val="none"/>
                <w:lang w:val="en-US" w:eastAsia="zh-CN"/>
              </w:rPr>
              <w:t>)</w:t>
            </w:r>
          </w:p>
        </w:tc>
        <w:tc>
          <w:tcPr>
            <w:tcW w:w="1382" w:type="dxa"/>
            <w:gridSpan w:val="2"/>
            <w:noWrap w:val="0"/>
            <w:vAlign w:val="center"/>
          </w:tcPr>
          <w:p w14:paraId="721E56D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p>
        </w:tc>
        <w:tc>
          <w:tcPr>
            <w:tcW w:w="2731" w:type="dxa"/>
            <w:gridSpan w:val="7"/>
            <w:noWrap w:val="0"/>
            <w:vAlign w:val="center"/>
          </w:tcPr>
          <w:p w14:paraId="6AF687F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单位自筹</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万元</w:t>
            </w:r>
            <w:r>
              <w:rPr>
                <w:rFonts w:hint="eastAsia" w:ascii="方正仿宋_GBK" w:hAnsi="方正仿宋_GBK" w:eastAsia="方正仿宋_GBK" w:cs="方正仿宋_GBK"/>
                <w:color w:val="auto"/>
                <w:sz w:val="28"/>
                <w:szCs w:val="28"/>
                <w:highlight w:val="none"/>
                <w:lang w:val="en-US" w:eastAsia="zh-CN"/>
              </w:rPr>
              <w:t>)</w:t>
            </w:r>
          </w:p>
        </w:tc>
        <w:tc>
          <w:tcPr>
            <w:tcW w:w="1229" w:type="dxa"/>
            <w:noWrap w:val="0"/>
            <w:vAlign w:val="center"/>
          </w:tcPr>
          <w:p w14:paraId="42FC216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r>
      <w:tr w14:paraId="10F2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513" w:type="dxa"/>
            <w:vMerge w:val="continue"/>
            <w:noWrap w:val="0"/>
            <w:vAlign w:val="center"/>
          </w:tcPr>
          <w:p w14:paraId="3BC0B21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c>
          <w:tcPr>
            <w:tcW w:w="7631" w:type="dxa"/>
            <w:gridSpan w:val="12"/>
            <w:noWrap w:val="0"/>
            <w:vAlign w:val="center"/>
          </w:tcPr>
          <w:p w14:paraId="12BF91F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三年累计科技教育</w:t>
            </w:r>
            <w:r>
              <w:rPr>
                <w:rFonts w:hint="eastAsia" w:ascii="方正仿宋_GBK" w:hAnsi="方正仿宋_GBK" w:eastAsia="方正仿宋_GBK" w:cs="方正仿宋_GBK"/>
                <w:color w:val="auto"/>
                <w:sz w:val="28"/>
                <w:szCs w:val="28"/>
                <w:highlight w:val="none"/>
              </w:rPr>
              <w:t>活动收入</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万元</w:t>
            </w:r>
          </w:p>
        </w:tc>
      </w:tr>
      <w:tr w14:paraId="1E8D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13" w:type="dxa"/>
            <w:vMerge w:val="restart"/>
            <w:noWrap w:val="0"/>
            <w:vAlign w:val="center"/>
          </w:tcPr>
          <w:p w14:paraId="0A29BD1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人员</w:t>
            </w:r>
          </w:p>
          <w:p w14:paraId="55A4FF7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情况</w:t>
            </w:r>
          </w:p>
        </w:tc>
        <w:tc>
          <w:tcPr>
            <w:tcW w:w="2289" w:type="dxa"/>
            <w:gridSpan w:val="2"/>
            <w:noWrap w:val="0"/>
            <w:vAlign w:val="center"/>
          </w:tcPr>
          <w:p w14:paraId="4EA8D5E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本机构人员总数</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lang w:val="en-US" w:eastAsia="zh-CN"/>
              </w:rPr>
              <w:t>)</w:t>
            </w:r>
          </w:p>
        </w:tc>
        <w:tc>
          <w:tcPr>
            <w:tcW w:w="1382" w:type="dxa"/>
            <w:gridSpan w:val="2"/>
            <w:noWrap w:val="0"/>
            <w:vAlign w:val="center"/>
          </w:tcPr>
          <w:p w14:paraId="7095A5E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p>
        </w:tc>
        <w:tc>
          <w:tcPr>
            <w:tcW w:w="2731" w:type="dxa"/>
            <w:gridSpan w:val="7"/>
            <w:noWrap w:val="0"/>
            <w:vAlign w:val="center"/>
          </w:tcPr>
          <w:p w14:paraId="70A6E3C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在岗专职</w:t>
            </w:r>
            <w:r>
              <w:rPr>
                <w:rFonts w:hint="eastAsia" w:ascii="方正仿宋_GBK" w:hAnsi="方正仿宋_GBK" w:eastAsia="方正仿宋_GBK" w:cs="方正仿宋_GBK"/>
                <w:color w:val="auto"/>
                <w:sz w:val="28"/>
                <w:szCs w:val="28"/>
                <w:highlight w:val="none"/>
                <w:lang w:eastAsia="zh-CN"/>
              </w:rPr>
              <w:t>科技教育</w:t>
            </w:r>
            <w:r>
              <w:rPr>
                <w:rFonts w:hint="eastAsia" w:ascii="方正仿宋_GBK" w:hAnsi="方正仿宋_GBK" w:eastAsia="方正仿宋_GBK" w:cs="方正仿宋_GBK"/>
                <w:color w:val="auto"/>
                <w:sz w:val="28"/>
                <w:szCs w:val="28"/>
                <w:highlight w:val="none"/>
              </w:rPr>
              <w:t>工作人员数</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lang w:eastAsia="zh-CN"/>
              </w:rPr>
              <w:t>）</w:t>
            </w:r>
          </w:p>
        </w:tc>
        <w:tc>
          <w:tcPr>
            <w:tcW w:w="1229" w:type="dxa"/>
            <w:noWrap w:val="0"/>
            <w:vAlign w:val="center"/>
          </w:tcPr>
          <w:p w14:paraId="3F43E6B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r>
      <w:tr w14:paraId="0001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13" w:type="dxa"/>
            <w:vMerge w:val="continue"/>
            <w:noWrap w:val="0"/>
            <w:vAlign w:val="center"/>
          </w:tcPr>
          <w:p w14:paraId="4701664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c>
          <w:tcPr>
            <w:tcW w:w="2289" w:type="dxa"/>
            <w:gridSpan w:val="2"/>
            <w:noWrap w:val="0"/>
            <w:vAlign w:val="center"/>
          </w:tcPr>
          <w:p w14:paraId="3754465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外聘</w:t>
            </w:r>
            <w:r>
              <w:rPr>
                <w:rFonts w:hint="eastAsia" w:ascii="方正仿宋_GBK" w:hAnsi="方正仿宋_GBK" w:eastAsia="方正仿宋_GBK" w:cs="方正仿宋_GBK"/>
                <w:color w:val="auto"/>
                <w:sz w:val="28"/>
                <w:szCs w:val="28"/>
                <w:highlight w:val="none"/>
                <w:lang w:eastAsia="zh-CN"/>
              </w:rPr>
              <w:t>科技教育</w:t>
            </w:r>
            <w:r>
              <w:rPr>
                <w:rFonts w:hint="eastAsia" w:ascii="方正仿宋_GBK" w:hAnsi="方正仿宋_GBK" w:eastAsia="方正仿宋_GBK" w:cs="方正仿宋_GBK"/>
                <w:color w:val="auto"/>
                <w:sz w:val="28"/>
                <w:szCs w:val="28"/>
                <w:highlight w:val="none"/>
              </w:rPr>
              <w:t>志愿者</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数</w:t>
            </w:r>
            <w:r>
              <w:rPr>
                <w:rFonts w:hint="eastAsia" w:ascii="方正仿宋_GBK" w:hAnsi="方正仿宋_GBK" w:eastAsia="方正仿宋_GBK" w:cs="方正仿宋_GBK"/>
                <w:color w:val="auto"/>
                <w:sz w:val="28"/>
                <w:szCs w:val="28"/>
                <w:highlight w:val="none"/>
                <w:lang w:eastAsia="zh-CN"/>
              </w:rPr>
              <w:t>（人）</w:t>
            </w:r>
          </w:p>
        </w:tc>
        <w:tc>
          <w:tcPr>
            <w:tcW w:w="1382" w:type="dxa"/>
            <w:gridSpan w:val="2"/>
            <w:noWrap w:val="0"/>
            <w:vAlign w:val="center"/>
          </w:tcPr>
          <w:p w14:paraId="01F1920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p>
        </w:tc>
        <w:tc>
          <w:tcPr>
            <w:tcW w:w="2731" w:type="dxa"/>
            <w:gridSpan w:val="7"/>
            <w:noWrap w:val="0"/>
            <w:vAlign w:val="center"/>
          </w:tcPr>
          <w:p w14:paraId="044D02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设计策划与研发</w:t>
            </w:r>
          </w:p>
          <w:p w14:paraId="30EA8DA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人员数</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lang w:eastAsia="zh-CN"/>
              </w:rPr>
              <w:t>）</w:t>
            </w:r>
          </w:p>
        </w:tc>
        <w:tc>
          <w:tcPr>
            <w:tcW w:w="1229" w:type="dxa"/>
            <w:noWrap w:val="0"/>
            <w:vAlign w:val="center"/>
          </w:tcPr>
          <w:p w14:paraId="1F88971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highlight w:val="none"/>
              </w:rPr>
            </w:pPr>
          </w:p>
        </w:tc>
      </w:tr>
    </w:tbl>
    <w:p w14:paraId="09C2086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    </w:t>
      </w:r>
    </w:p>
    <w:p w14:paraId="21CAB9F9">
      <w:pPr>
        <w:spacing w:line="460" w:lineRule="exact"/>
        <w:jc w:val="both"/>
        <w:rPr>
          <w:rFonts w:hint="eastAsia" w:ascii="方正小标宋_GBK" w:hAnsi="方正小标宋_GBK" w:eastAsia="方正小标宋_GBK" w:cs="方正小标宋_GBK"/>
          <w:b w:val="0"/>
          <w:bCs/>
          <w:color w:val="auto"/>
          <w:sz w:val="40"/>
          <w:szCs w:val="40"/>
          <w:highlight w:val="none"/>
        </w:rPr>
      </w:pPr>
      <w:r>
        <w:rPr>
          <w:rFonts w:hint="eastAsia" w:ascii="方正小标宋_GBK" w:hAnsi="方正小标宋_GBK" w:eastAsia="方正小标宋_GBK" w:cs="方正小标宋_GBK"/>
          <w:b w:val="0"/>
          <w:bCs/>
          <w:color w:val="auto"/>
          <w:sz w:val="40"/>
          <w:szCs w:val="40"/>
          <w:highlight w:val="none"/>
        </w:rPr>
        <w:br w:type="page"/>
      </w:r>
    </w:p>
    <w:p w14:paraId="525ADE4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color w:val="auto"/>
          <w:kern w:val="2"/>
          <w:sz w:val="36"/>
          <w:szCs w:val="36"/>
          <w:highlight w:val="none"/>
          <w:lang w:val="en-US" w:eastAsia="zh-CN"/>
        </w:rPr>
      </w:pPr>
      <w:r>
        <w:rPr>
          <w:rFonts w:hint="eastAsia" w:ascii="方正小标宋_GBK" w:hAnsi="方正小标宋_GBK" w:eastAsia="方正小标宋_GBK" w:cs="方正小标宋_GBK"/>
          <w:color w:val="auto"/>
          <w:kern w:val="2"/>
          <w:sz w:val="36"/>
          <w:szCs w:val="36"/>
          <w:highlight w:val="none"/>
          <w:lang w:val="en-US" w:eastAsia="zh-CN"/>
        </w:rPr>
        <w:t>填报说明</w:t>
      </w:r>
    </w:p>
    <w:p w14:paraId="3CE47D5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bCs/>
          <w:color w:val="auto"/>
          <w:sz w:val="28"/>
          <w:szCs w:val="28"/>
          <w:highlight w:val="none"/>
          <w:lang w:val="en-US" w:eastAsia="zh-CN"/>
        </w:rPr>
      </w:pPr>
    </w:p>
    <w:p w14:paraId="64B1752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1.调查范围为2022年1月至2023年12月的各项数据；</w:t>
      </w:r>
    </w:p>
    <w:p w14:paraId="20F4852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2.填报时如果某项指标没有，填“-”。</w:t>
      </w:r>
    </w:p>
    <w:p w14:paraId="3C1028A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3.自评表上报时，须由本单位负责人签章确认，盖单位公章。</w:t>
      </w:r>
    </w:p>
    <w:p w14:paraId="32FABB6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4.所属类别中，综合类主要指各类科技馆和博物馆（专业博物馆除外）等；专业（题）类主要指具有专业性的，或经济、科研、社会发展等专题科技类场馆，如地质博物馆、青少年科技活动中心等；科技资源开放类主要指由科研、教学和相关社会机构中的一部分科技资源向公众开放，开展科技教育活动的“科技教育基地”，如大学科技园、动（植）物园、重点实验室，天文、地震、环保、气象等观测台（站）等；旅游资源类主要指以旅游为主要功能并向公众广泛开展科技教育活动的场所，如旅游景区、地质公园、自然保护区等。</w:t>
      </w:r>
    </w:p>
    <w:p w14:paraId="242D97D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5.三年累计科技教育活动收入：主要指本机构开展科技教育活动的门票和开发科技教育产品的营业收入。</w:t>
      </w:r>
    </w:p>
    <w:p w14:paraId="09AA1E6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6.在岗专职科技教育工作人员：主要指设立了科技教育工作岗位并纳入专业技术岗位管理范围的本单位在职工作人员。</w:t>
      </w:r>
    </w:p>
    <w:p w14:paraId="6A1DDF4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7.外聘科技教育志愿者：主要指不在本单位编制范围内，由本单位固定或非固定聘用的科技教育工作者、科技辅导员等。</w:t>
      </w:r>
    </w:p>
    <w:p w14:paraId="6BC5C369">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B7A46">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0D4BA4">
                          <w:pPr>
                            <w:pStyle w:val="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30D4BA4">
                    <w:pPr>
                      <w:pStyle w:val="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EEE8E11">
                          <w:pPr>
                            <w:snapToGrid w:val="0"/>
                            <w:rPr>
                              <w:rFonts w:hint="eastAsia" w:eastAsia="宋体"/>
                              <w:sz w:val="18"/>
                              <w:lang w:eastAsia="zh-CN"/>
                            </w:rPr>
                          </w:pP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v:fill on="f" focussize="0,0"/>
              <v:stroke on="f"/>
              <v:imagedata o:title=""/>
              <o:lock v:ext="edit" aspectratio="f"/>
              <v:textbox inset="0mm,0mm,0mm,0mm" style="mso-fit-shape-to-text:t;">
                <w:txbxContent>
                  <w:p w14:paraId="3EEE8E11">
                    <w:pPr>
                      <w:snapToGrid w:val="0"/>
                      <w:rPr>
                        <w:rFonts w:hint="eastAsia" w:eastAsia="宋体"/>
                        <w:sz w:val="18"/>
                        <w:lang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ADFD">
    <w:pPr>
      <w:pStyle w:val="5"/>
      <w:pBdr>
        <w:bottom w:val="none" w:color="auto" w:sz="0" w:space="1"/>
      </w:pBdr>
      <w:tabs>
        <w:tab w:val="left" w:pos="5683"/>
      </w:tabs>
      <w:jc w:val="left"/>
      <w:rPr>
        <w:rFonts w:hint="eastAsia" w:eastAsia="宋体"/>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0B67282F"/>
    <w:rsid w:val="0B67282F"/>
    <w:rsid w:val="2B4D2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next w:val="1"/>
    <w:uiPriority w:val="0"/>
    <w:pPr>
      <w:spacing w:line="560" w:lineRule="exact"/>
      <w:ind w:left="0" w:leftChars="0" w:firstLine="420" w:firstLineChars="200"/>
    </w:pPr>
    <w:rPr>
      <w:rFonts w:ascii="Times New Roman" w:hAnsi="Times New Roman" w:eastAsia="方正仿宋_GBK" w:cs="Times New Roman"/>
      <w:sz w:val="32"/>
    </w:rPr>
  </w:style>
  <w:style w:type="paragraph" w:styleId="3">
    <w:name w:val="Body Text Indent"/>
    <w:basedOn w:val="1"/>
    <w:qFormat/>
    <w:uiPriority w:val="0"/>
    <w:pPr>
      <w:spacing w:line="1200" w:lineRule="exact"/>
      <w:ind w:firstLine="6155" w:firstLineChars="698"/>
    </w:pPr>
    <w:rPr>
      <w:b/>
      <w:bCs/>
      <w:spacing w:val="200"/>
      <w:sz w:val="4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Normal (Web)_f1912807-f88e-49e9-ad41-5c6a9033e69e"/>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2024-08-14T09:11:00Z</dcterms:created>
  <dc:creator>Administrator</dc:creator>
  <cp:lastModifiedBy>Administrator</cp:lastModifiedBy>
  <dcterms:modified xsi:type="dcterms:W3CDTF">2024-08-14T09:17:18Z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314DA79256C94981BEA3945CB37FCA4B_11</vt:lpwstr>
  </property>
</Properties>
</file>