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40" w:lineRule="exact"/>
        <w:ind w:firstLine="640" w:firstLineChars="200"/>
        <w:rPr>
          <w:rFonts w:ascii="Times New Roman" w:hAnsi="Times New Roman"/>
          <w:color w:val="000000"/>
        </w:rPr>
      </w:pPr>
      <w:r>
        <w:rPr>
          <w:rFonts w:ascii="Times New Roman" w:hAnsi="Times New Roman" w:eastAsia="黑体"/>
          <w:color w:val="000000"/>
          <w:kern w:val="44"/>
          <w:sz w:val="32"/>
          <w:szCs w:val="32"/>
        </w:rPr>
        <w:t>附</w:t>
      </w:r>
      <w:r>
        <w:rPr>
          <w:rFonts w:hint="eastAsia" w:ascii="Times New Roman" w:hAnsi="Times New Roman" w:eastAsia="黑体"/>
          <w:color w:val="000000"/>
          <w:kern w:val="44"/>
          <w:sz w:val="32"/>
          <w:szCs w:val="32"/>
        </w:rPr>
        <w:t>件</w:t>
      </w: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新疆维吾尔自治区技术转移机构申报书</w:t>
      </w:r>
    </w:p>
    <w:p>
      <w:pPr>
        <w:spacing w:line="600" w:lineRule="exact"/>
        <w:jc w:val="center"/>
        <w:outlineLvl w:val="0"/>
        <w:rPr>
          <w:rFonts w:ascii="Times New Roman" w:hAnsi="Times New Roman" w:eastAsia="楷体_GB2312"/>
          <w:color w:val="000000"/>
          <w:kern w:val="0"/>
          <w:sz w:val="36"/>
          <w:szCs w:val="36"/>
        </w:rPr>
      </w:pPr>
      <w:r>
        <w:rPr>
          <w:rFonts w:ascii="Times New Roman" w:hAnsi="Times New Roman" w:eastAsia="楷体_GB2312"/>
          <w:color w:val="000000"/>
          <w:kern w:val="0"/>
          <w:sz w:val="32"/>
          <w:szCs w:val="32"/>
        </w:rPr>
        <w:t xml:space="preserve">（ </w:t>
      </w:r>
      <w:r>
        <w:rPr>
          <w:rFonts w:hint="eastAsia" w:ascii="Times New Roman" w:hAnsi="Times New Roman" w:eastAsia="楷体_GB2312"/>
          <w:color w:val="000000"/>
          <w:kern w:val="0"/>
          <w:sz w:val="32"/>
          <w:szCs w:val="32"/>
        </w:rPr>
        <w:t xml:space="preserve">    </w:t>
      </w:r>
      <w:r>
        <w:rPr>
          <w:rFonts w:ascii="Times New Roman" w:hAnsi="Times New Roman" w:eastAsia="楷体_GB2312"/>
          <w:color w:val="000000"/>
          <w:kern w:val="0"/>
          <w:sz w:val="32"/>
          <w:szCs w:val="32"/>
        </w:rPr>
        <w:t xml:space="preserve"> 年）</w:t>
      </w: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ind w:firstLine="640" w:firstLineChars="200"/>
        <w:jc w:val="lef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申报单位（盖章）：</w:t>
      </w:r>
      <w:r>
        <w:rPr>
          <w:rFonts w:ascii="Times New Roman" w:hAnsi="Times New Roman" w:eastAsia="仿宋_GB2312"/>
          <w:color w:val="000000"/>
          <w:sz w:val="32"/>
          <w:szCs w:val="32"/>
          <w:u w:val="single"/>
        </w:rPr>
        <w:t xml:space="preserve">                          </w:t>
      </w:r>
    </w:p>
    <w:p>
      <w:pPr>
        <w:spacing w:line="600" w:lineRule="exact"/>
        <w:ind w:firstLine="640" w:firstLineChars="200"/>
        <w:jc w:val="lef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推荐单位（盖章）：__________________________</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  报  时  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日  </w:t>
      </w: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u w:val="single"/>
        </w:rPr>
      </w:pPr>
    </w:p>
    <w:p>
      <w:pPr>
        <w:spacing w:line="600" w:lineRule="exact"/>
        <w:ind w:firstLine="320" w:firstLineChars="10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新疆维吾尔自治区</w:t>
      </w:r>
      <w:r>
        <w:rPr>
          <w:rFonts w:ascii="Times New Roman" w:hAnsi="Times New Roman" w:eastAsia="黑体"/>
          <w:color w:val="000000"/>
          <w:sz w:val="32"/>
          <w:szCs w:val="32"/>
        </w:rPr>
        <w:t>科学技术厅制</w:t>
      </w:r>
    </w:p>
    <w:p>
      <w:pPr>
        <w:rPr>
          <w:rFonts w:hint="eastAsia"/>
          <w:color w:val="000000"/>
        </w:rPr>
      </w:pPr>
      <w:r>
        <w:rPr>
          <w:rFonts w:hint="eastAsia"/>
          <w:color w:val="000000"/>
        </w:rPr>
        <w:br w:type="page"/>
      </w:r>
    </w:p>
    <w:p>
      <w:pPr>
        <w:spacing w:line="56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填 写 说 明</w:t>
      </w:r>
    </w:p>
    <w:p>
      <w:pPr>
        <w:spacing w:line="560" w:lineRule="exact"/>
        <w:rPr>
          <w:rFonts w:ascii="Times New Roman" w:hAnsi="Times New Roman" w:eastAsia="方正小标宋_GBK"/>
          <w:color w:val="000000"/>
          <w:kern w:val="0"/>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一、申报机构基本情况</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 法人类型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法人类型为企业法人、事业法人或其他法人类型，法人内设机构是指依托于大学、研究院所或企业的内设机构，通常是该法人单位的技术转移和成果转化部门。</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 服务领域</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机构开展专业化服务</w:t>
      </w:r>
      <w:r>
        <w:rPr>
          <w:rFonts w:hint="eastAsia" w:ascii="Times New Roman" w:hAnsi="Times New Roman" w:eastAsia="仿宋_GB2312"/>
          <w:color w:val="000000"/>
          <w:sz w:val="32"/>
          <w:szCs w:val="32"/>
        </w:rPr>
        <w:t>的行业领域</w:t>
      </w:r>
      <w:r>
        <w:rPr>
          <w:rFonts w:ascii="Times New Roman" w:hAnsi="Times New Roman" w:eastAsia="仿宋_GB2312"/>
          <w:color w:val="000000"/>
          <w:sz w:val="32"/>
          <w:szCs w:val="32"/>
        </w:rPr>
        <w:t>。</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3. 人员情况</w:t>
      </w:r>
    </w:p>
    <w:p>
      <w:pPr>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机构从事技术转移人员情况。总人数指技术转移机构从事技术转移工作的人数，不含其依托机构的员工；法人类型为法人内设机构的申报单位，填写该内设机构的人员情况，不得填写依托单位全体人员情况。</w:t>
      </w:r>
      <w:r>
        <w:rPr>
          <w:rFonts w:hint="eastAsia" w:ascii="Times New Roman" w:hAnsi="Times New Roman" w:eastAsia="仿宋_GB2312"/>
          <w:color w:val="000000"/>
          <w:sz w:val="32"/>
          <w:szCs w:val="32"/>
        </w:rPr>
        <w:t>技术经纪人/经理</w:t>
      </w:r>
      <w:r>
        <w:rPr>
          <w:rFonts w:ascii="Times New Roman" w:hAnsi="Times New Roman" w:eastAsia="仿宋_GB2312"/>
          <w:color w:val="000000"/>
          <w:sz w:val="32"/>
          <w:szCs w:val="32"/>
        </w:rPr>
        <w:t>人数是指获得国家技术转移人才培养基地颁发“国家技术转移专业人员能力等级培训结业证书”的人员数</w:t>
      </w:r>
      <w:r>
        <w:rPr>
          <w:rFonts w:hint="eastAsia" w:ascii="Times New Roman" w:hAnsi="Times New Roman" w:eastAsia="仿宋_GB2312"/>
          <w:color w:val="000000"/>
          <w:sz w:val="32"/>
          <w:szCs w:val="32"/>
        </w:rPr>
        <w:t>，以及经科技管理部门统一组织的技术转移人员培训获得技术经纪人/经理人相关证书的人员数。</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4. 上年技术转移情况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促成技术转移项目成交数量和成交金额指技术转移机构参与并促成的技术转移科技项目或科技成果数量及达成的技术交易额。技术转移机构作为第三方的须有三方合同或第三方与买卖双方任意一方针对该项目的合作协议。</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机构承担的技术合同认定登记的相关情况不得计入机构促成技术转移情况。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组织技术交流及推广、培训活动指主办或协办的各类技术交流与合作活动及技术推广、培训的次数。须提供活动或培训的照片、培训文件、签到表等证明材料。</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5. 技术性收入</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当年技术转移机构开展技术转移及服务的收入（单纯的商业经营收入除外）。</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二、技术转移工作及服务模式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包括经营理念、经营条件、规章制度及服务模式等内容，其中：</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经营理念是指技术转移机构的业务定位及发展目标、服务战略性新兴产业上的经营特色等。</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经营条件包括经营场所、经营手段、经费来源、合作伙伴及客户群情况。</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规章制度包括机构章程、技术转移业务管理制度、内部管理制度、员工激励制度等。</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服务模式介绍从事技术转移及服务的运营模式、经营管理及为目标客户提供的特色服务。</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三、核心团队</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介绍3-5位主要技术转移业务骨干的姓名、年龄、教育背景、工作履历、主要业绩等。</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四、技术转移及服务的业绩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介绍机构上年度在技术转移及服务方面所取得的业绩，技术转移项目成果签约与成交情况，组织技术交易活动、技术推广和培训等情况；对区域或行业经济发展与技术进步所做的贡献，对技术转移行业的示范带动作用。介绍1-3个典型案例，包括客户名称、服务内容、服务方式、经济社会效益等。</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五、机构未来的发展计划</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重点介绍本机构今后两年服务科技成果转移转化及相关企业产业发展的工作计划。</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六、其它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有“□”标识的请涂黑或打钩选择。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需提供与机构相关证明文件或材料。</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申报书用宋体小四号字填写并需打印（A4）；凡不填内容的栏目，均用“无”表示；如内容较多不够填写，可适当附页。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 机构对所填写内容的真实性、完整性负责，且文本材料需与电子版内容相符；推荐单位须对机构申报材料认真进行初审；一经发现有故意隐瞒、虚报等行为，将取消申报资格。</w:t>
      </w:r>
    </w:p>
    <w:p>
      <w:pPr>
        <w:rPr>
          <w:rFonts w:hint="eastAsia"/>
        </w:rPr>
      </w:pPr>
      <w:r>
        <w:rPr>
          <w:rFonts w:hint="eastAsia"/>
          <w:color w:val="000000"/>
        </w:rPr>
        <w:br w:type="page"/>
      </w:r>
    </w:p>
    <w:tbl>
      <w:tblPr>
        <w:tblStyle w:val="6"/>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080"/>
        <w:gridCol w:w="1417"/>
        <w:gridCol w:w="851"/>
        <w:gridCol w:w="485"/>
        <w:gridCol w:w="726"/>
        <w:gridCol w:w="51"/>
        <w:gridCol w:w="1231"/>
        <w:gridCol w:w="200"/>
        <w:gridCol w:w="20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43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申报单位名称</w:t>
            </w:r>
          </w:p>
        </w:tc>
        <w:tc>
          <w:tcPr>
            <w:tcW w:w="4610" w:type="dxa"/>
            <w:gridSpan w:val="6"/>
            <w:vAlign w:val="center"/>
          </w:tcPr>
          <w:p>
            <w:pPr>
              <w:spacing w:line="430" w:lineRule="exact"/>
              <w:outlineLvl w:val="0"/>
              <w:rPr>
                <w:rFonts w:ascii="Times New Roman" w:hAnsi="Times New Roman" w:eastAsia="仿宋_GB2312"/>
                <w:color w:val="000000"/>
                <w:kern w:val="0"/>
                <w:sz w:val="24"/>
              </w:rPr>
            </w:pPr>
          </w:p>
        </w:tc>
        <w:tc>
          <w:tcPr>
            <w:tcW w:w="1431"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成立日期</w:t>
            </w:r>
          </w:p>
        </w:tc>
        <w:tc>
          <w:tcPr>
            <w:tcW w:w="2141"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法人类型</w:t>
            </w:r>
          </w:p>
        </w:tc>
        <w:tc>
          <w:tcPr>
            <w:tcW w:w="4610" w:type="dxa"/>
            <w:gridSpan w:val="6"/>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企业法人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事业法人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其他</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法人内设机构（请同时选择法人类型） </w:t>
            </w:r>
          </w:p>
        </w:tc>
        <w:tc>
          <w:tcPr>
            <w:tcW w:w="1431"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统一社会信用代码</w:t>
            </w:r>
          </w:p>
        </w:tc>
        <w:tc>
          <w:tcPr>
            <w:tcW w:w="2141" w:type="dxa"/>
            <w:gridSpan w:val="2"/>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注册资金</w:t>
            </w:r>
          </w:p>
        </w:tc>
        <w:tc>
          <w:tcPr>
            <w:tcW w:w="3348" w:type="dxa"/>
            <w:gridSpan w:val="3"/>
            <w:vAlign w:val="center"/>
          </w:tcPr>
          <w:p>
            <w:pPr>
              <w:spacing w:line="430" w:lineRule="exact"/>
              <w:ind w:firstLine="2160" w:firstLineChars="900"/>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1262" w:type="dxa"/>
            <w:gridSpan w:val="3"/>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注册</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地区</w:t>
            </w:r>
          </w:p>
        </w:tc>
        <w:tc>
          <w:tcPr>
            <w:tcW w:w="3572" w:type="dxa"/>
            <w:gridSpan w:val="4"/>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6" w:type="dxa"/>
            <w:vAlign w:val="center"/>
          </w:tcPr>
          <w:p>
            <w:pPr>
              <w:spacing w:line="430" w:lineRule="exact"/>
              <w:jc w:val="center"/>
              <w:outlineLvl w:val="0"/>
              <w:rPr>
                <w:rFonts w:ascii="Times New Roman" w:hAnsi="Times New Roman" w:eastAsia="仿宋_GB2312"/>
                <w:color w:val="000000"/>
                <w:spacing w:val="-12"/>
                <w:kern w:val="0"/>
                <w:sz w:val="24"/>
              </w:rPr>
            </w:pPr>
            <w:r>
              <w:rPr>
                <w:rFonts w:ascii="Times New Roman" w:hAnsi="Times New Roman" w:eastAsia="仿宋_GB2312"/>
                <w:color w:val="000000"/>
                <w:spacing w:val="-12"/>
                <w:kern w:val="0"/>
                <w:sz w:val="24"/>
              </w:rPr>
              <w:t>法定代表人</w:t>
            </w:r>
          </w:p>
        </w:tc>
        <w:tc>
          <w:tcPr>
            <w:tcW w:w="1080" w:type="dxa"/>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姓 名</w:t>
            </w:r>
          </w:p>
        </w:tc>
        <w:tc>
          <w:tcPr>
            <w:tcW w:w="1417" w:type="dxa"/>
            <w:vAlign w:val="center"/>
          </w:tcPr>
          <w:p>
            <w:pPr>
              <w:spacing w:line="430" w:lineRule="exact"/>
              <w:outlineLvl w:val="0"/>
              <w:rPr>
                <w:rFonts w:ascii="Times New Roman" w:hAnsi="Times New Roman" w:eastAsia="仿宋_GB2312"/>
                <w:color w:val="000000"/>
                <w:kern w:val="0"/>
                <w:sz w:val="24"/>
              </w:rPr>
            </w:pPr>
          </w:p>
        </w:tc>
        <w:tc>
          <w:tcPr>
            <w:tcW w:w="851" w:type="dxa"/>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职务</w:t>
            </w:r>
          </w:p>
        </w:tc>
        <w:tc>
          <w:tcPr>
            <w:tcW w:w="1262" w:type="dxa"/>
            <w:gridSpan w:val="3"/>
            <w:vAlign w:val="center"/>
          </w:tcPr>
          <w:p>
            <w:pPr>
              <w:spacing w:line="430" w:lineRule="exact"/>
              <w:outlineLvl w:val="0"/>
              <w:rPr>
                <w:rFonts w:ascii="Times New Roman" w:hAnsi="Times New Roman" w:eastAsia="仿宋_GB2312"/>
                <w:color w:val="000000"/>
                <w:kern w:val="0"/>
                <w:sz w:val="24"/>
              </w:rPr>
            </w:pPr>
          </w:p>
        </w:tc>
        <w:tc>
          <w:tcPr>
            <w:tcW w:w="1431"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手机号码</w:t>
            </w:r>
          </w:p>
        </w:tc>
        <w:tc>
          <w:tcPr>
            <w:tcW w:w="2141" w:type="dxa"/>
            <w:gridSpan w:val="2"/>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666" w:type="dxa"/>
            <w:vMerge w:val="restart"/>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具体联系人</w:t>
            </w:r>
          </w:p>
        </w:tc>
        <w:tc>
          <w:tcPr>
            <w:tcW w:w="1080" w:type="dxa"/>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姓 名</w:t>
            </w:r>
          </w:p>
        </w:tc>
        <w:tc>
          <w:tcPr>
            <w:tcW w:w="1417" w:type="dxa"/>
            <w:vAlign w:val="center"/>
          </w:tcPr>
          <w:p>
            <w:pPr>
              <w:spacing w:line="430" w:lineRule="exact"/>
              <w:outlineLvl w:val="0"/>
              <w:rPr>
                <w:rFonts w:ascii="Times New Roman" w:hAnsi="Times New Roman" w:eastAsia="仿宋_GB2312"/>
                <w:color w:val="000000"/>
                <w:kern w:val="0"/>
                <w:sz w:val="24"/>
              </w:rPr>
            </w:pPr>
          </w:p>
        </w:tc>
        <w:tc>
          <w:tcPr>
            <w:tcW w:w="851" w:type="dxa"/>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职务</w:t>
            </w:r>
          </w:p>
        </w:tc>
        <w:tc>
          <w:tcPr>
            <w:tcW w:w="1262" w:type="dxa"/>
            <w:gridSpan w:val="3"/>
            <w:vAlign w:val="center"/>
          </w:tcPr>
          <w:p>
            <w:pPr>
              <w:spacing w:line="430" w:lineRule="exact"/>
              <w:outlineLvl w:val="0"/>
              <w:rPr>
                <w:rFonts w:ascii="Times New Roman" w:hAnsi="Times New Roman" w:eastAsia="仿宋_GB2312"/>
                <w:color w:val="000000"/>
                <w:kern w:val="0"/>
                <w:sz w:val="24"/>
              </w:rPr>
            </w:pPr>
          </w:p>
        </w:tc>
        <w:tc>
          <w:tcPr>
            <w:tcW w:w="1431" w:type="dxa"/>
            <w:gridSpan w:val="2"/>
            <w:vAlign w:val="center"/>
          </w:tcPr>
          <w:p>
            <w:pPr>
              <w:spacing w:line="430" w:lineRule="exact"/>
              <w:jc w:val="lef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微    信</w:t>
            </w:r>
          </w:p>
        </w:tc>
        <w:tc>
          <w:tcPr>
            <w:tcW w:w="2141" w:type="dxa"/>
            <w:gridSpan w:val="2"/>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66" w:type="dxa"/>
            <w:vMerge w:val="continue"/>
            <w:vAlign w:val="center"/>
          </w:tcPr>
          <w:p>
            <w:pPr>
              <w:spacing w:line="430" w:lineRule="exact"/>
              <w:jc w:val="center"/>
              <w:outlineLvl w:val="0"/>
              <w:rPr>
                <w:rFonts w:ascii="Times New Roman" w:hAnsi="Times New Roman" w:eastAsia="仿宋_GB2312"/>
                <w:color w:val="000000"/>
                <w:kern w:val="0"/>
                <w:sz w:val="24"/>
              </w:rPr>
            </w:pPr>
          </w:p>
        </w:tc>
        <w:tc>
          <w:tcPr>
            <w:tcW w:w="1080" w:type="dxa"/>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 话</w:t>
            </w:r>
          </w:p>
        </w:tc>
        <w:tc>
          <w:tcPr>
            <w:tcW w:w="1417" w:type="dxa"/>
            <w:vAlign w:val="center"/>
          </w:tcPr>
          <w:p>
            <w:pPr>
              <w:spacing w:line="430" w:lineRule="exact"/>
              <w:rPr>
                <w:rFonts w:ascii="Times New Roman" w:hAnsi="Times New Roman" w:eastAsia="仿宋_GB2312"/>
                <w:color w:val="000000"/>
                <w:kern w:val="0"/>
                <w:sz w:val="24"/>
              </w:rPr>
            </w:pPr>
          </w:p>
        </w:tc>
        <w:tc>
          <w:tcPr>
            <w:tcW w:w="851" w:type="dxa"/>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手机</w:t>
            </w:r>
          </w:p>
        </w:tc>
        <w:tc>
          <w:tcPr>
            <w:tcW w:w="1262" w:type="dxa"/>
            <w:gridSpan w:val="3"/>
            <w:vAlign w:val="center"/>
          </w:tcPr>
          <w:p>
            <w:pPr>
              <w:spacing w:line="430" w:lineRule="exact"/>
              <w:rPr>
                <w:rFonts w:ascii="Times New Roman" w:hAnsi="Times New Roman" w:eastAsia="仿宋_GB2312"/>
                <w:color w:val="000000"/>
                <w:kern w:val="0"/>
                <w:sz w:val="24"/>
              </w:rPr>
            </w:pPr>
          </w:p>
        </w:tc>
        <w:tc>
          <w:tcPr>
            <w:tcW w:w="1431" w:type="dxa"/>
            <w:gridSpan w:val="2"/>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电子邮件</w:t>
            </w:r>
          </w:p>
        </w:tc>
        <w:tc>
          <w:tcPr>
            <w:tcW w:w="2141" w:type="dxa"/>
            <w:gridSpan w:val="2"/>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通信地址</w:t>
            </w:r>
          </w:p>
        </w:tc>
        <w:tc>
          <w:tcPr>
            <w:tcW w:w="4610" w:type="dxa"/>
            <w:gridSpan w:val="6"/>
            <w:vAlign w:val="center"/>
          </w:tcPr>
          <w:p>
            <w:pPr>
              <w:spacing w:line="430" w:lineRule="exact"/>
              <w:outlineLvl w:val="0"/>
              <w:rPr>
                <w:rFonts w:ascii="Times New Roman" w:hAnsi="Times New Roman" w:eastAsia="仿宋_GB2312"/>
                <w:color w:val="000000"/>
                <w:kern w:val="0"/>
                <w:sz w:val="24"/>
              </w:rPr>
            </w:pPr>
          </w:p>
        </w:tc>
        <w:tc>
          <w:tcPr>
            <w:tcW w:w="1431"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邮    编</w:t>
            </w:r>
          </w:p>
        </w:tc>
        <w:tc>
          <w:tcPr>
            <w:tcW w:w="2141" w:type="dxa"/>
            <w:gridSpan w:val="2"/>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单位类型</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院所技术转移机构，请填报是否转制科研院所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否</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大学技术转移机构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独立第三方技术转移机构</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政府所属技术转移机构，请填报是哪类机构：</w:t>
            </w:r>
          </w:p>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科技开发中心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生产力促进中心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创业服务中心</w:t>
            </w:r>
          </w:p>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科技信息所/中心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其它，请注明：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其他，请注明：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是否国家、省高新区内机构</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否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是      所在高新区名称：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服务类别</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及领域</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专业服务类机构</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电子信息技术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先进制造与自动化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新材料技术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新能源与交通</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生物技术与医药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资源与环境技术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现代农业技术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现代服务业 </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其它，请注明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主营业务</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技术集成与应用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技术中试与孵化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技术信息加工与整理</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技术经营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技术（产权）交易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其它，请注明 </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Align w:val="top"/>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是否开展国际技术转移合作</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是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经营条件</w:t>
            </w:r>
          </w:p>
        </w:tc>
        <w:tc>
          <w:tcPr>
            <w:tcW w:w="8182" w:type="dxa"/>
            <w:gridSpan w:val="1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办公面积</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平米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网站或信息发布平台   网址（平台名称）：</w:t>
            </w:r>
            <w:r>
              <w:rPr>
                <w:rFonts w:ascii="Times New Roman" w:hAnsi="Times New Roman" w:eastAsia="仿宋_GB2312"/>
                <w:color w:val="000000"/>
                <w:kern w:val="0"/>
                <w:sz w:val="24"/>
                <w:u w:val="single"/>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技术转移服务数据库系统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名称1：</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u w:val="single"/>
              </w:rPr>
            </w:pPr>
            <w:r>
              <w:rPr>
                <w:rFonts w:ascii="Times New Roman" w:hAnsi="Times New Roman" w:eastAsia="仿宋_GB2312"/>
                <w:color w:val="000000"/>
                <w:kern w:val="0"/>
                <w:sz w:val="24"/>
              </w:rPr>
              <w:t>名称2：</w:t>
            </w:r>
            <w:r>
              <w:rPr>
                <w:rFonts w:ascii="Times New Roman" w:hAnsi="Times New Roman" w:eastAsia="仿宋_GB2312"/>
                <w:color w:val="000000"/>
                <w:kern w:val="0"/>
                <w:sz w:val="24"/>
                <w:u w:val="single"/>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名称3：</w:t>
            </w:r>
            <w:r>
              <w:rPr>
                <w:rFonts w:ascii="Times New Roman" w:hAnsi="Times New Roman"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restart"/>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人员情况</w:t>
            </w:r>
          </w:p>
        </w:tc>
        <w:tc>
          <w:tcPr>
            <w:tcW w:w="2497"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总人数</w:t>
            </w:r>
          </w:p>
        </w:tc>
        <w:tc>
          <w:tcPr>
            <w:tcW w:w="1336" w:type="dxa"/>
            <w:gridSpan w:val="2"/>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2409" w:type="dxa"/>
            <w:gridSpan w:val="5"/>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其中，本科以上学历</w:t>
            </w:r>
          </w:p>
        </w:tc>
        <w:tc>
          <w:tcPr>
            <w:tcW w:w="1940" w:type="dxa"/>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技术经纪人</w:t>
            </w:r>
            <w:r>
              <w:rPr>
                <w:rFonts w:hint="eastAsia" w:ascii="Times New Roman" w:hAnsi="Times New Roman" w:eastAsia="仿宋_GB2312"/>
                <w:color w:val="000000"/>
                <w:kern w:val="0"/>
                <w:sz w:val="24"/>
              </w:rPr>
              <w:t>/经理人</w:t>
            </w:r>
            <w:r>
              <w:rPr>
                <w:rFonts w:ascii="Times New Roman" w:hAnsi="Times New Roman" w:eastAsia="仿宋_GB2312"/>
                <w:color w:val="000000"/>
                <w:kern w:val="0"/>
                <w:sz w:val="24"/>
              </w:rPr>
              <w:t>数</w:t>
            </w:r>
          </w:p>
        </w:tc>
        <w:tc>
          <w:tcPr>
            <w:tcW w:w="1336" w:type="dxa"/>
            <w:gridSpan w:val="2"/>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2409" w:type="dxa"/>
            <w:gridSpan w:val="5"/>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聘请专家数量</w:t>
            </w:r>
          </w:p>
        </w:tc>
        <w:tc>
          <w:tcPr>
            <w:tcW w:w="1940" w:type="dxa"/>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6" w:type="dxa"/>
            <w:vMerge w:val="restart"/>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上年度技术</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转移情况</w:t>
            </w:r>
          </w:p>
        </w:tc>
        <w:tc>
          <w:tcPr>
            <w:tcW w:w="3833" w:type="dxa"/>
            <w:gridSpan w:val="4"/>
            <w:vMerge w:val="restart"/>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促成技术转移</w:t>
            </w:r>
          </w:p>
          <w:p>
            <w:pPr>
              <w:spacing w:line="430" w:lineRule="exact"/>
              <w:jc w:val="center"/>
              <w:rPr>
                <w:rFonts w:hint="eastAsia" w:ascii="Times New Roman" w:hAnsi="Times New Roman" w:eastAsia="仿宋_GB2312"/>
                <w:color w:val="000000"/>
                <w:kern w:val="0"/>
                <w:sz w:val="24"/>
              </w:rPr>
            </w:pPr>
            <w:r>
              <w:rPr>
                <w:rFonts w:ascii="Times New Roman" w:hAnsi="Times New Roman" w:eastAsia="仿宋_GB2312"/>
                <w:color w:val="000000"/>
                <w:kern w:val="0"/>
                <w:sz w:val="24"/>
              </w:rPr>
              <w:t>项目</w:t>
            </w:r>
            <w:r>
              <w:rPr>
                <w:rFonts w:hint="eastAsia" w:ascii="Times New Roman" w:hAnsi="Times New Roman" w:eastAsia="仿宋_GB2312"/>
                <w:color w:val="000000"/>
                <w:kern w:val="0"/>
                <w:sz w:val="24"/>
              </w:rPr>
              <w:t>情况</w:t>
            </w:r>
          </w:p>
        </w:tc>
        <w:tc>
          <w:tcPr>
            <w:tcW w:w="2008" w:type="dxa"/>
            <w:gridSpan w:val="3"/>
            <w:vAlign w:val="top"/>
          </w:tcPr>
          <w:p>
            <w:pPr>
              <w:spacing w:line="43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成交数量（项</w:t>
            </w:r>
            <w:r>
              <w:rPr>
                <w:rFonts w:ascii="Times New Roman" w:hAnsi="Times New Roman" w:eastAsia="仿宋_GB2312"/>
                <w:color w:val="000000"/>
                <w:kern w:val="0"/>
                <w:sz w:val="24"/>
              </w:rPr>
              <w:t>）</w:t>
            </w:r>
          </w:p>
        </w:tc>
        <w:tc>
          <w:tcPr>
            <w:tcW w:w="2341" w:type="dxa"/>
            <w:gridSpan w:val="3"/>
            <w:vAlign w:val="top"/>
          </w:tcPr>
          <w:p>
            <w:pPr>
              <w:spacing w:line="43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成交金额（万</w:t>
            </w:r>
            <w:r>
              <w:rPr>
                <w:rFonts w:ascii="Times New Roman" w:hAnsi="Times New Roman" w:eastAsia="仿宋_GB2312"/>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6" w:type="dxa"/>
            <w:vMerge w:val="continue"/>
            <w:vAlign w:val="center"/>
          </w:tcPr>
          <w:p>
            <w:pPr>
              <w:spacing w:line="430" w:lineRule="exact"/>
              <w:jc w:val="center"/>
              <w:rPr>
                <w:color w:val="000000"/>
              </w:rPr>
            </w:pPr>
          </w:p>
        </w:tc>
        <w:tc>
          <w:tcPr>
            <w:tcW w:w="3833" w:type="dxa"/>
            <w:gridSpan w:val="4"/>
            <w:vMerge w:val="continue"/>
            <w:vAlign w:val="center"/>
          </w:tcPr>
          <w:p>
            <w:pPr>
              <w:spacing w:line="430" w:lineRule="exact"/>
              <w:jc w:val="center"/>
              <w:rPr>
                <w:color w:val="000000"/>
              </w:rPr>
            </w:pPr>
          </w:p>
        </w:tc>
        <w:tc>
          <w:tcPr>
            <w:tcW w:w="2008" w:type="dxa"/>
            <w:gridSpan w:val="3"/>
            <w:vAlign w:val="center"/>
          </w:tcPr>
          <w:p>
            <w:pPr>
              <w:spacing w:line="430" w:lineRule="exact"/>
              <w:jc w:val="center"/>
              <w:rPr>
                <w:rFonts w:ascii="Times New Roman" w:hAnsi="Times New Roman" w:eastAsia="仿宋_GB2312"/>
                <w:color w:val="000000"/>
                <w:kern w:val="0"/>
                <w:sz w:val="24"/>
              </w:rPr>
            </w:pPr>
          </w:p>
        </w:tc>
        <w:tc>
          <w:tcPr>
            <w:tcW w:w="2341" w:type="dxa"/>
            <w:gridSpan w:val="3"/>
            <w:vAlign w:val="center"/>
          </w:tcPr>
          <w:p>
            <w:pPr>
              <w:spacing w:line="43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6" w:type="dxa"/>
            <w:vMerge w:val="continue"/>
            <w:vAlign w:val="center"/>
          </w:tcPr>
          <w:p>
            <w:pPr>
              <w:spacing w:line="430" w:lineRule="exact"/>
              <w:jc w:val="center"/>
              <w:rPr>
                <w:color w:val="000000"/>
              </w:rPr>
            </w:pPr>
          </w:p>
        </w:tc>
        <w:tc>
          <w:tcPr>
            <w:tcW w:w="3833" w:type="dxa"/>
            <w:gridSpan w:val="4"/>
            <w:vMerge w:val="restart"/>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技术合同认定登记情况</w:t>
            </w:r>
          </w:p>
        </w:tc>
        <w:tc>
          <w:tcPr>
            <w:tcW w:w="2008" w:type="dxa"/>
            <w:gridSpan w:val="3"/>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合同数量（项</w:t>
            </w:r>
            <w:r>
              <w:rPr>
                <w:rFonts w:ascii="Times New Roman" w:hAnsi="Times New Roman" w:eastAsia="仿宋_GB2312"/>
                <w:color w:val="000000"/>
                <w:kern w:val="0"/>
                <w:sz w:val="24"/>
              </w:rPr>
              <w:t>）</w:t>
            </w:r>
          </w:p>
        </w:tc>
        <w:tc>
          <w:tcPr>
            <w:tcW w:w="2341" w:type="dxa"/>
            <w:gridSpan w:val="3"/>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成交金额（万</w:t>
            </w:r>
            <w:r>
              <w:rPr>
                <w:rFonts w:ascii="Times New Roman" w:hAnsi="Times New Roman" w:eastAsia="仿宋_GB2312"/>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6" w:type="dxa"/>
            <w:vMerge w:val="continue"/>
            <w:vAlign w:val="center"/>
          </w:tcPr>
          <w:p>
            <w:pPr>
              <w:spacing w:line="430" w:lineRule="exact"/>
              <w:jc w:val="center"/>
              <w:rPr>
                <w:color w:val="000000"/>
              </w:rPr>
            </w:pPr>
          </w:p>
        </w:tc>
        <w:tc>
          <w:tcPr>
            <w:tcW w:w="3833" w:type="dxa"/>
            <w:gridSpan w:val="4"/>
            <w:vMerge w:val="continue"/>
            <w:vAlign w:val="center"/>
          </w:tcPr>
          <w:p>
            <w:pPr>
              <w:spacing w:line="430" w:lineRule="exact"/>
              <w:jc w:val="center"/>
              <w:rPr>
                <w:rFonts w:hint="eastAsia" w:ascii="Times New Roman" w:hAnsi="Times New Roman" w:eastAsia="仿宋_GB2312"/>
                <w:color w:val="000000"/>
                <w:kern w:val="0"/>
                <w:sz w:val="24"/>
              </w:rPr>
            </w:pPr>
          </w:p>
        </w:tc>
        <w:tc>
          <w:tcPr>
            <w:tcW w:w="2008" w:type="dxa"/>
            <w:gridSpan w:val="3"/>
            <w:vAlign w:val="center"/>
          </w:tcPr>
          <w:p>
            <w:pPr>
              <w:spacing w:line="430" w:lineRule="exact"/>
              <w:jc w:val="center"/>
              <w:rPr>
                <w:rFonts w:ascii="Times New Roman" w:hAnsi="Times New Roman" w:eastAsia="仿宋_GB2312"/>
                <w:color w:val="000000"/>
                <w:kern w:val="0"/>
                <w:sz w:val="24"/>
              </w:rPr>
            </w:pPr>
          </w:p>
        </w:tc>
        <w:tc>
          <w:tcPr>
            <w:tcW w:w="2341" w:type="dxa"/>
            <w:gridSpan w:val="3"/>
            <w:vAlign w:val="center"/>
          </w:tcPr>
          <w:p>
            <w:pPr>
              <w:spacing w:line="43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组织技术交流及推广</w:t>
            </w:r>
          </w:p>
        </w:tc>
        <w:tc>
          <w:tcPr>
            <w:tcW w:w="1336" w:type="dxa"/>
            <w:gridSpan w:val="2"/>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次</w:t>
            </w:r>
          </w:p>
        </w:tc>
        <w:tc>
          <w:tcPr>
            <w:tcW w:w="2409" w:type="dxa"/>
            <w:gridSpan w:val="5"/>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组织技术转移培训</w:t>
            </w:r>
          </w:p>
        </w:tc>
        <w:tc>
          <w:tcPr>
            <w:tcW w:w="1940" w:type="dxa"/>
            <w:vAlign w:val="center"/>
          </w:tcPr>
          <w:p>
            <w:pPr>
              <w:wordWrap w:val="0"/>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 ）</w:t>
            </w:r>
            <w:r>
              <w:rPr>
                <w:rFonts w:ascii="Times New Roman" w:hAnsi="Times New Roman" w:eastAsia="仿宋_GB2312"/>
                <w:color w:val="000000"/>
                <w:kern w:val="0"/>
                <w:sz w:val="24"/>
              </w:rPr>
              <w:t>次</w:t>
            </w:r>
            <w:r>
              <w:rPr>
                <w:rFonts w:hint="eastAsia" w:ascii="Times New Roman" w:hAnsi="Times New Roman" w:eastAsia="仿宋_GB2312"/>
                <w:color w:val="000000"/>
                <w:kern w:val="0"/>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restart"/>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上年度财务</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情况</w:t>
            </w:r>
          </w:p>
        </w:tc>
        <w:tc>
          <w:tcPr>
            <w:tcW w:w="2497" w:type="dxa"/>
            <w:gridSpan w:val="2"/>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全年收入总计</w:t>
            </w:r>
          </w:p>
        </w:tc>
        <w:tc>
          <w:tcPr>
            <w:tcW w:w="5685" w:type="dxa"/>
            <w:gridSpan w:val="8"/>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技术性收入</w:t>
            </w:r>
          </w:p>
        </w:tc>
        <w:tc>
          <w:tcPr>
            <w:tcW w:w="2062" w:type="dxa"/>
            <w:gridSpan w:val="3"/>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1683" w:type="dxa"/>
            <w:gridSpan w:val="4"/>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占总收入比例</w:t>
            </w:r>
          </w:p>
        </w:tc>
        <w:tc>
          <w:tcPr>
            <w:tcW w:w="1940" w:type="dxa"/>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全年支出总计</w:t>
            </w:r>
          </w:p>
        </w:tc>
        <w:tc>
          <w:tcPr>
            <w:tcW w:w="5685" w:type="dxa"/>
            <w:gridSpan w:val="8"/>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outlineLvl w:val="0"/>
              <w:rPr>
                <w:rFonts w:ascii="Times New Roman" w:hAnsi="Times New Roman" w:eastAsia="仿宋_GB2312"/>
                <w:color w:val="000000"/>
                <w:kern w:val="0"/>
                <w:sz w:val="24"/>
              </w:rPr>
            </w:pPr>
          </w:p>
        </w:tc>
        <w:tc>
          <w:tcPr>
            <w:tcW w:w="6242" w:type="dxa"/>
            <w:gridSpan w:val="9"/>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技术转移服务经费支出（人员经费、专家费、劳务费、差旅费、培训费、场地费、服务器、数据库、专用设备等）</w:t>
            </w:r>
          </w:p>
        </w:tc>
        <w:tc>
          <w:tcPr>
            <w:tcW w:w="1940" w:type="dxa"/>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66" w:type="dxa"/>
            <w:vMerge w:val="continue"/>
            <w:vAlign w:val="center"/>
          </w:tcPr>
          <w:p>
            <w:pPr>
              <w:spacing w:line="430" w:lineRule="exact"/>
              <w:outlineLvl w:val="0"/>
              <w:rPr>
                <w:rFonts w:ascii="Times New Roman" w:hAnsi="Times New Roman" w:eastAsia="仿宋_GB2312"/>
                <w:color w:val="000000"/>
                <w:kern w:val="0"/>
                <w:sz w:val="24"/>
              </w:rPr>
            </w:pPr>
          </w:p>
        </w:tc>
        <w:tc>
          <w:tcPr>
            <w:tcW w:w="6242" w:type="dxa"/>
            <w:gridSpan w:val="9"/>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技术转移服务支出占总支出的比例</w:t>
            </w:r>
          </w:p>
        </w:tc>
        <w:tc>
          <w:tcPr>
            <w:tcW w:w="1940" w:type="dxa"/>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43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二、技术转移工作及服务模式</w:t>
            </w:r>
            <w:r>
              <w:rPr>
                <w:rFonts w:ascii="Times New Roman" w:hAnsi="Times New Roman" w:eastAsia="仿宋_GB2312"/>
                <w:color w:val="000000"/>
                <w:sz w:val="24"/>
              </w:rPr>
              <w:t>（</w:t>
            </w:r>
            <w:r>
              <w:rPr>
                <w:rFonts w:ascii="Times New Roman" w:hAnsi="Times New Roman" w:eastAsia="仿宋_GB2312"/>
                <w:color w:val="000000"/>
                <w:sz w:val="24"/>
              </w:rPr>
              <w:t>经营理念、经营条件、规章制度及特色服务模式）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pStyle w:val="2"/>
              <w:rPr>
                <w:color w:val="000000"/>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pStyle w:val="2"/>
            </w:pPr>
          </w:p>
          <w:p/>
          <w:p>
            <w:pPr>
              <w:pStyle w:val="2"/>
              <w:rPr>
                <w:rFonts w:hint="eastAsia"/>
              </w:rPr>
            </w:pPr>
          </w:p>
          <w:p>
            <w:pPr>
              <w:spacing w:line="36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三、核心团队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pPr>
          </w:p>
          <w:p>
            <w:pPr>
              <w:spacing w:line="360" w:lineRule="exact"/>
              <w:outlineLvl w:val="0"/>
            </w:pPr>
          </w:p>
          <w:p>
            <w:pPr>
              <w:spacing w:line="360" w:lineRule="exact"/>
              <w:outlineLvl w:val="0"/>
            </w:pPr>
          </w:p>
          <w:p>
            <w:pPr>
              <w:pStyle w:val="2"/>
            </w:pPr>
          </w:p>
          <w:p/>
          <w:p>
            <w:pPr>
              <w:pStyle w:val="2"/>
            </w:pPr>
          </w:p>
          <w:p>
            <w:pPr>
              <w:rPr>
                <w:rFonts w:hint="eastAsia"/>
              </w:rPr>
            </w:pPr>
          </w:p>
          <w:p>
            <w:pPr>
              <w:spacing w:line="360" w:lineRule="exact"/>
              <w:outlineLvl w:val="0"/>
            </w:pPr>
          </w:p>
          <w:p>
            <w:pPr>
              <w:spacing w:line="360" w:lineRule="exact"/>
              <w:outlineLvl w:val="0"/>
            </w:pPr>
          </w:p>
          <w:p>
            <w:pPr>
              <w:spacing w:line="360" w:lineRule="exact"/>
              <w:outlineLvl w:val="0"/>
            </w:pPr>
          </w:p>
          <w:p>
            <w:pPr>
              <w:spacing w:line="360" w:lineRule="exact"/>
              <w:outlineLvl w:val="0"/>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四、技术转移及服务的业绩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pStyle w:val="2"/>
            </w:pPr>
          </w:p>
          <w:p/>
          <w:p>
            <w:pPr>
              <w:pStyle w:val="2"/>
              <w:rPr>
                <w:rFonts w:hint="eastAsia"/>
              </w:rPr>
            </w:pPr>
          </w:p>
          <w:p>
            <w:pPr>
              <w:pStyle w:val="2"/>
              <w:rPr>
                <w:color w:val="000000"/>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仿宋_GB2312"/>
                <w:color w:val="000000"/>
                <w:sz w:val="28"/>
                <w:szCs w:val="28"/>
              </w:rPr>
            </w:pPr>
            <w:r>
              <w:rPr>
                <w:rFonts w:ascii="Times New Roman" w:hAnsi="Times New Roman" w:eastAsia="黑体"/>
                <w:color w:val="000000"/>
                <w:sz w:val="28"/>
                <w:szCs w:val="28"/>
              </w:rPr>
              <w:t>五、机构未来两年的发展计划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pStyle w:val="3"/>
              <w:rPr>
                <w:rFonts w:ascii="Times New Roman" w:hAnsi="Times New Roman" w:eastAsia="仿宋_GB2312"/>
                <w:color w:val="000000"/>
                <w:szCs w:val="28"/>
              </w:rPr>
            </w:pPr>
          </w:p>
          <w:p>
            <w:pPr>
              <w:pStyle w:val="3"/>
              <w:rPr>
                <w:rFonts w:ascii="Times New Roman" w:hAnsi="Times New Roman" w:eastAsia="仿宋_GB2312"/>
                <w:color w:val="000000"/>
                <w:szCs w:val="28"/>
              </w:rPr>
            </w:pPr>
          </w:p>
          <w:p>
            <w:pPr>
              <w:spacing w:line="360" w:lineRule="exact"/>
              <w:outlineLvl w:val="0"/>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48" w:type="dxa"/>
            <w:gridSpan w:val="11"/>
            <w:vAlign w:val="center"/>
          </w:tcPr>
          <w:p>
            <w:pPr>
              <w:spacing w:line="360" w:lineRule="exact"/>
              <w:outlineLvl w:val="0"/>
              <w:rPr>
                <w:rFonts w:ascii="Times New Roman" w:hAnsi="Times New Roman" w:eastAsia="黑体"/>
                <w:color w:val="000000"/>
                <w:sz w:val="24"/>
              </w:rPr>
            </w:pPr>
            <w:r>
              <w:rPr>
                <w:rFonts w:ascii="Times New Roman" w:hAnsi="Times New Roman" w:eastAsia="黑体"/>
                <w:color w:val="000000"/>
                <w:sz w:val="28"/>
                <w:szCs w:val="28"/>
              </w:rPr>
              <w:t>六、附件目录</w:t>
            </w:r>
            <w:r>
              <w:rPr>
                <w:rFonts w:ascii="Times New Roman" w:hAnsi="Times New Roman" w:eastAsia="黑体"/>
                <w:color w:val="000000"/>
                <w:sz w:val="24"/>
              </w:rPr>
              <w:t>（请据实提供以下附件材料，并在已提供附件材料对应的“□”标识内涂黑或打钩选择，附件材料装订在目录之后。）</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1. </w:t>
            </w:r>
            <w:r>
              <w:rPr>
                <w:rFonts w:ascii="Times New Roman" w:hAnsi="Times New Roman" w:eastAsia="仿宋_GB2312"/>
                <w:color w:val="000000"/>
                <w:sz w:val="24"/>
              </w:rPr>
              <w:t>企业法人营业执照副本或事业法人证复印件。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□2. </w:t>
            </w:r>
            <w:r>
              <w:rPr>
                <w:rFonts w:ascii="Times New Roman" w:hAnsi="Times New Roman" w:eastAsia="仿宋_GB2312"/>
                <w:color w:val="000000"/>
                <w:sz w:val="24"/>
              </w:rPr>
              <w:t>法人内设机构需有批准成立的文件复印件。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□3. </w:t>
            </w:r>
            <w:r>
              <w:rPr>
                <w:rFonts w:ascii="Times New Roman" w:hAnsi="Times New Roman" w:eastAsia="仿宋_GB2312"/>
                <w:color w:val="000000"/>
                <w:sz w:val="24"/>
              </w:rPr>
              <w:t>法定代表人的有效身份证明复印件。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□4. </w:t>
            </w:r>
            <w:r>
              <w:rPr>
                <w:rFonts w:ascii="Times New Roman" w:hAnsi="Times New Roman" w:eastAsia="仿宋_GB2312"/>
                <w:color w:val="000000"/>
                <w:sz w:val="24"/>
              </w:rPr>
              <w:t>主要业务骨干的学历、职称、荣誉证书</w:t>
            </w:r>
            <w:r>
              <w:rPr>
                <w:rFonts w:hint="eastAsia" w:ascii="Times New Roman" w:hAnsi="Times New Roman" w:eastAsia="仿宋_GB2312"/>
                <w:color w:val="000000"/>
                <w:sz w:val="24"/>
                <w:lang w:eastAsia="zh-CN"/>
              </w:rPr>
              <w:t>、</w:t>
            </w:r>
            <w:r>
              <w:rPr>
                <w:rFonts w:hint="eastAsia" w:ascii="Times New Roman" w:hAnsi="Times New Roman" w:eastAsia="仿宋_GB2312"/>
                <w:color w:val="000000"/>
                <w:sz w:val="24"/>
                <w:lang w:val="en-US" w:eastAsia="zh-CN"/>
              </w:rPr>
              <w:t>技术经纪人（经理人）证书</w:t>
            </w:r>
            <w:r>
              <w:rPr>
                <w:rFonts w:ascii="Times New Roman" w:hAnsi="Times New Roman" w:eastAsia="仿宋_GB2312"/>
                <w:color w:val="000000"/>
                <w:sz w:val="24"/>
              </w:rPr>
              <w:t>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□5. </w:t>
            </w:r>
            <w:r>
              <w:rPr>
                <w:rFonts w:ascii="Times New Roman" w:hAnsi="Times New Roman" w:eastAsia="仿宋_GB2312"/>
                <w:color w:val="000000"/>
                <w:sz w:val="24"/>
              </w:rPr>
              <w:t>相关</w:t>
            </w:r>
            <w:r>
              <w:rPr>
                <w:rFonts w:hint="eastAsia" w:ascii="Times New Roman" w:hAnsi="Times New Roman" w:eastAsia="仿宋_GB2312"/>
                <w:color w:val="000000"/>
                <w:sz w:val="24"/>
              </w:rPr>
              <w:t>规章</w:t>
            </w:r>
            <w:r>
              <w:rPr>
                <w:rFonts w:ascii="Times New Roman" w:hAnsi="Times New Roman" w:eastAsia="仿宋_GB2312"/>
                <w:color w:val="000000"/>
                <w:sz w:val="24"/>
              </w:rPr>
              <w:t>制度复印件。</w:t>
            </w:r>
            <w:bookmarkStart w:id="0" w:name="_GoBack"/>
            <w:bookmarkEnd w:id="0"/>
          </w:p>
          <w:p>
            <w:pPr>
              <w:numPr>
                <w:ilvl w:val="0"/>
                <w:numId w:val="2"/>
              </w:numPr>
              <w:spacing w:line="360" w:lineRule="auto"/>
              <w:ind w:firstLine="720" w:firstLineChars="300"/>
              <w:rPr>
                <w:rFonts w:ascii="Times New Roman" w:hAnsi="Times New Roman" w:eastAsia="仿宋_GB2312"/>
                <w:color w:val="000000"/>
                <w:sz w:val="24"/>
              </w:rPr>
            </w:pPr>
            <w:r>
              <w:rPr>
                <w:rFonts w:ascii="Times New Roman" w:hAnsi="Times New Roman" w:eastAsia="仿宋_GB2312"/>
                <w:color w:val="000000"/>
                <w:sz w:val="24"/>
              </w:rPr>
              <w:t>上年度技术转移及服务业绩证明材料：</w:t>
            </w:r>
          </w:p>
          <w:p>
            <w:pPr>
              <w:spacing w:line="360" w:lineRule="auto"/>
              <w:ind w:left="958" w:leftChars="342" w:hanging="240" w:hangingChars="1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促成技术转移项目情况明细表</w:t>
            </w:r>
            <w:r>
              <w:rPr>
                <w:rFonts w:hint="eastAsia" w:ascii="Times New Roman" w:hAnsi="Times New Roman" w:eastAsia="仿宋_GB2312"/>
                <w:color w:val="000000"/>
                <w:sz w:val="24"/>
              </w:rPr>
              <w:t>（</w:t>
            </w:r>
            <w:r>
              <w:rPr>
                <w:rFonts w:ascii="Times New Roman" w:hAnsi="Times New Roman" w:eastAsia="仿宋_GB2312"/>
                <w:color w:val="000000"/>
                <w:sz w:val="24"/>
              </w:rPr>
              <w:t>注明：</w:t>
            </w:r>
            <w:r>
              <w:rPr>
                <w:rFonts w:hint="eastAsia" w:ascii="Times New Roman" w:hAnsi="Times New Roman" w:eastAsia="仿宋_GB2312"/>
                <w:color w:val="000000"/>
                <w:sz w:val="24"/>
              </w:rPr>
              <w:t>合同</w:t>
            </w:r>
            <w:r>
              <w:rPr>
                <w:rFonts w:ascii="Times New Roman" w:hAnsi="Times New Roman" w:eastAsia="仿宋_GB2312"/>
                <w:color w:val="000000"/>
                <w:sz w:val="24"/>
              </w:rPr>
              <w:t>名称、合同类型、合同</w:t>
            </w:r>
            <w:r>
              <w:rPr>
                <w:rFonts w:hint="eastAsia" w:ascii="Times New Roman" w:hAnsi="Times New Roman" w:eastAsia="仿宋_GB2312"/>
                <w:color w:val="000000"/>
                <w:sz w:val="24"/>
              </w:rPr>
              <w:t>成交</w:t>
            </w:r>
            <w:r>
              <w:rPr>
                <w:rFonts w:ascii="Times New Roman" w:hAnsi="Times New Roman" w:eastAsia="仿宋_GB2312"/>
                <w:color w:val="000000"/>
                <w:sz w:val="24"/>
              </w:rPr>
              <w:t>额、技术交易额、买方卖方名称。</w:t>
            </w:r>
            <w:r>
              <w:rPr>
                <w:rFonts w:hint="eastAsia" w:ascii="Times New Roman" w:hAnsi="Times New Roman" w:eastAsia="仿宋_GB2312"/>
                <w:color w:val="000000"/>
                <w:sz w:val="24"/>
              </w:rPr>
              <w:t>）</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机构作为第三方</w:t>
            </w:r>
            <w:r>
              <w:rPr>
                <w:rFonts w:hint="eastAsia" w:ascii="Times New Roman" w:hAnsi="Times New Roman" w:eastAsia="仿宋_GB2312"/>
                <w:color w:val="000000"/>
                <w:sz w:val="24"/>
              </w:rPr>
              <w:t>促成的</w:t>
            </w:r>
            <w:r>
              <w:rPr>
                <w:rFonts w:ascii="Times New Roman" w:hAnsi="Times New Roman" w:eastAsia="仿宋_GB2312"/>
                <w:color w:val="000000"/>
                <w:sz w:val="24"/>
              </w:rPr>
              <w:t>技术合同</w:t>
            </w:r>
            <w:r>
              <w:rPr>
                <w:rFonts w:hint="eastAsia" w:ascii="Times New Roman" w:hAnsi="Times New Roman" w:eastAsia="仿宋_GB2312"/>
                <w:color w:val="000000"/>
                <w:sz w:val="24"/>
              </w:rPr>
              <w:t>（三方合同或项目的合作协议）</w:t>
            </w:r>
            <w:r>
              <w:rPr>
                <w:rFonts w:ascii="Times New Roman" w:hAnsi="Times New Roman" w:eastAsia="仿宋_GB2312"/>
                <w:color w:val="000000"/>
                <w:sz w:val="24"/>
              </w:rPr>
              <w:t>复印件。</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组织的技术交易活动和技术转移培训的照片、培训文件、签到表等证明材料。</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近年来获得荣誉、政府资助、媒体宣传报道等复印件。</w:t>
            </w:r>
          </w:p>
          <w:p>
            <w:pPr>
              <w:pStyle w:val="2"/>
            </w:pPr>
          </w:p>
          <w:p/>
          <w:p>
            <w:pPr>
              <w:pStyle w:val="2"/>
            </w:pPr>
          </w:p>
          <w:p/>
          <w:p>
            <w:pPr>
              <w:pStyle w:val="2"/>
            </w:pPr>
          </w:p>
          <w:p/>
          <w:p>
            <w:pPr>
              <w:pStyle w:val="2"/>
            </w:pPr>
          </w:p>
          <w:p/>
          <w:p>
            <w:pPr>
              <w:pStyle w:val="2"/>
            </w:pPr>
          </w:p>
          <w:p/>
          <w:p>
            <w:pPr>
              <w:pStyle w:val="2"/>
              <w:rPr>
                <w:rFonts w:hint="eastAsia"/>
              </w:rPr>
            </w:pPr>
          </w:p>
          <w:p>
            <w:pPr>
              <w:pStyle w:val="2"/>
            </w:pPr>
          </w:p>
          <w:p>
            <w:pPr>
              <w:rPr>
                <w:rFonts w:hint="eastAsia"/>
              </w:rPr>
            </w:pPr>
          </w:p>
          <w:p/>
          <w:p>
            <w:pPr>
              <w:pStyle w:val="2"/>
            </w:pPr>
          </w:p>
          <w:p/>
          <w:p>
            <w:pPr>
              <w:pStyle w:val="2"/>
              <w:rPr>
                <w:rFonts w:hint="eastAsia"/>
              </w:rPr>
            </w:pPr>
          </w:p>
        </w:tc>
      </w:tr>
    </w:tbl>
    <w:p>
      <w:pPr>
        <w:rPr>
          <w:rFonts w:hint="eastAsia"/>
          <w:color w:val="000000"/>
        </w:rPr>
      </w:pPr>
      <w:r>
        <w:rPr>
          <w:rFonts w:hint="eastAsia"/>
          <w:color w:val="000000"/>
        </w:rPr>
        <w:br w:type="page"/>
      </w:r>
    </w:p>
    <w:tbl>
      <w:tblPr>
        <w:tblStyle w:val="6"/>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92" w:type="dxa"/>
            <w:vAlign w:val="center"/>
          </w:tcPr>
          <w:p>
            <w:pPr>
              <w:spacing w:line="50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七、申报单位承诺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9" w:hRule="atLeast"/>
          <w:jc w:val="center"/>
        </w:trPr>
        <w:tc>
          <w:tcPr>
            <w:tcW w:w="9392" w:type="dxa"/>
            <w:vAlign w:val="center"/>
          </w:tcPr>
          <w:p>
            <w:pPr>
              <w:spacing w:line="500" w:lineRule="exact"/>
              <w:rPr>
                <w:color w:val="000000"/>
              </w:rPr>
            </w:pP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我单位保证上述填报内容及所提供的附件材料真实、完整、无误，如有不实，我单位承担由此引起的一切责任。</w:t>
            </w:r>
          </w:p>
          <w:p>
            <w:pPr>
              <w:spacing w:line="500" w:lineRule="exact"/>
              <w:rPr>
                <w:rFonts w:ascii="Times New Roman" w:hAnsi="Times New Roman" w:eastAsia="仿宋_GB2312"/>
                <w:color w:val="000000"/>
                <w:kern w:val="0"/>
                <w:sz w:val="24"/>
              </w:rPr>
            </w:pPr>
          </w:p>
          <w:p>
            <w:pPr>
              <w:spacing w:line="500" w:lineRule="exact"/>
              <w:rPr>
                <w:rFonts w:ascii="Times New Roman" w:hAnsi="Times New Roman" w:eastAsia="仿宋_GB2312"/>
                <w:color w:val="000000"/>
                <w:kern w:val="0"/>
                <w:sz w:val="24"/>
              </w:rPr>
            </w:pPr>
          </w:p>
          <w:p>
            <w:pPr>
              <w:spacing w:line="500" w:lineRule="exact"/>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法定代表人或单位负责人 ：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申报单位公章：</w:t>
            </w:r>
          </w:p>
          <w:p>
            <w:pPr>
              <w:spacing w:line="500" w:lineRule="exact"/>
              <w:ind w:firstLine="1080" w:firstLineChars="45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（签字或盖章） </w:t>
            </w:r>
          </w:p>
          <w:p>
            <w:pPr>
              <w:spacing w:line="500" w:lineRule="exact"/>
              <w:jc w:val="left"/>
              <w:rPr>
                <w:rFonts w:eastAsia="仿宋_GB2312"/>
                <w:color w:val="000000"/>
                <w:sz w:val="28"/>
                <w:szCs w:val="28"/>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年   月   日</w:t>
            </w:r>
          </w:p>
          <w:p>
            <w:pPr>
              <w:pStyle w:val="2"/>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392" w:type="dxa"/>
            <w:vAlign w:val="center"/>
          </w:tcPr>
          <w:p>
            <w:pPr>
              <w:spacing w:line="500" w:lineRule="exact"/>
              <w:outlineLvl w:val="0"/>
              <w:rPr>
                <w:rFonts w:ascii="Times New Roman" w:hAnsi="Times New Roman" w:eastAsia="黑体"/>
                <w:color w:val="000000"/>
                <w:sz w:val="28"/>
                <w:szCs w:val="28"/>
              </w:rPr>
            </w:pPr>
            <w:r>
              <w:rPr>
                <w:rFonts w:hint="eastAsia" w:ascii="Times New Roman" w:hAnsi="Times New Roman" w:eastAsia="黑体"/>
                <w:color w:val="000000"/>
                <w:sz w:val="28"/>
                <w:szCs w:val="28"/>
              </w:rPr>
              <w:t>八</w:t>
            </w:r>
            <w:r>
              <w:rPr>
                <w:rFonts w:ascii="Times New Roman" w:hAnsi="Times New Roman" w:eastAsia="黑体"/>
                <w:color w:val="000000"/>
                <w:sz w:val="28"/>
                <w:szCs w:val="28"/>
              </w:rPr>
              <w:t>、推荐单位审查意见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5" w:hRule="atLeast"/>
          <w:jc w:val="center"/>
        </w:trPr>
        <w:tc>
          <w:tcPr>
            <w:tcW w:w="9392" w:type="dxa"/>
            <w:vAlign w:val="center"/>
          </w:tcPr>
          <w:p>
            <w:pPr>
              <w:spacing w:line="500" w:lineRule="exact"/>
              <w:ind w:firstLine="560" w:firstLineChars="200"/>
              <w:rPr>
                <w:rFonts w:ascii="Times New Roman" w:hAnsi="Times New Roman" w:eastAsia="仿宋_GB2312"/>
                <w:color w:val="000000"/>
                <w:sz w:val="28"/>
                <w:szCs w:val="28"/>
              </w:rPr>
            </w:pPr>
          </w:p>
          <w:p>
            <w:pPr>
              <w:spacing w:line="500" w:lineRule="exact"/>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推荐单位领导签字或盖章：               单位公章：</w:t>
            </w: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年   月   日</w:t>
            </w:r>
          </w:p>
          <w:p>
            <w:pPr>
              <w:spacing w:line="500" w:lineRule="exact"/>
              <w:rPr>
                <w:rFonts w:ascii="Times New Roman" w:hAnsi="Times New Roman" w:eastAsia="仿宋_GB2312"/>
                <w:b/>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F29FE"/>
    <w:multiLevelType w:val="singleLevel"/>
    <w:tmpl w:val="FEFF29FE"/>
    <w:lvl w:ilvl="0" w:tentative="0">
      <w:start w:val="6"/>
      <w:numFmt w:val="decimal"/>
      <w:suff w:val="space"/>
      <w:lvlText w:val="%1."/>
      <w:lvlJc w:val="left"/>
    </w:lvl>
  </w:abstractNum>
  <w:abstractNum w:abstractNumId="1">
    <w:nsid w:val="0C1D1B97"/>
    <w:multiLevelType w:val="singleLevel"/>
    <w:tmpl w:val="0C1D1B9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3FF045FB"/>
    <w:rsid w:val="1A8D744E"/>
    <w:rsid w:val="3FF045FB"/>
    <w:rsid w:val="6254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2023-11-03T05:21:00Z</dcterms:created>
  <dc:creator>Administrator</dc:creator>
  <cp:lastModifiedBy>Adimini</cp:lastModifiedBy>
  <dcterms:modified xsi:type="dcterms:W3CDTF">2025-08-11T08:27:41Z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EC548CBAAE854654876E503DB7431288_11</vt:lpwstr>
  </property>
</Properties>
</file>