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53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新疆维吾尔自治区拟提名2025年度国家科学技术奖项目</w:t>
      </w:r>
    </w:p>
    <w:p w14:paraId="2315A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8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7572"/>
      </w:tblGrid>
      <w:tr w14:paraId="3C66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752" w:type="dxa"/>
          </w:tcPr>
          <w:p w14:paraId="11ED4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奖励种类</w:t>
            </w:r>
          </w:p>
        </w:tc>
        <w:tc>
          <w:tcPr>
            <w:tcW w:w="7572" w:type="dxa"/>
          </w:tcPr>
          <w:p w14:paraId="7B7A0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国家自然科学奖</w:t>
            </w:r>
          </w:p>
        </w:tc>
      </w:tr>
      <w:tr w14:paraId="56BC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 w14:paraId="28F4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72" w:type="dxa"/>
          </w:tcPr>
          <w:p w14:paraId="38828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深紫外非线性光学晶体氟化调控机制及设计</w:t>
            </w:r>
          </w:p>
        </w:tc>
      </w:tr>
      <w:tr w14:paraId="7DC8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 w14:paraId="24C0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提名者</w:t>
            </w:r>
          </w:p>
        </w:tc>
        <w:tc>
          <w:tcPr>
            <w:tcW w:w="7572" w:type="dxa"/>
          </w:tcPr>
          <w:p w14:paraId="732D9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新疆维吾尔自治区</w:t>
            </w:r>
          </w:p>
        </w:tc>
      </w:tr>
      <w:tr w14:paraId="0952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 w14:paraId="3D12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主要完成人(完成单位)</w:t>
            </w:r>
          </w:p>
        </w:tc>
        <w:tc>
          <w:tcPr>
            <w:tcW w:w="7572" w:type="dxa"/>
          </w:tcPr>
          <w:p w14:paraId="696F1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潘世烈（中国科学院新疆理化技术研究所）</w:t>
            </w:r>
          </w:p>
          <w:p w14:paraId="52141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杨志华（中国科学院新疆理化技术研究所）</w:t>
            </w:r>
          </w:p>
          <w:p w14:paraId="67B5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张方方（中国科学院新疆理化技术研究所）</w:t>
            </w:r>
          </w:p>
          <w:p w14:paraId="3264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米日丁·穆太力普（中国科学院新疆理化技术研究所）</w:t>
            </w:r>
          </w:p>
          <w:p w14:paraId="2744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张敏（中国科学院新疆理化技术研究所）</w:t>
            </w:r>
          </w:p>
        </w:tc>
      </w:tr>
      <w:tr w14:paraId="23D2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324" w:type="dxa"/>
            <w:gridSpan w:val="2"/>
            <w:tcBorders>
              <w:bottom w:val="nil"/>
            </w:tcBorders>
          </w:tcPr>
          <w:p w14:paraId="6A5C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代表性论文（专著）目录</w:t>
            </w:r>
          </w:p>
        </w:tc>
      </w:tr>
    </w:tbl>
    <w:tbl>
      <w:tblPr>
        <w:tblStyle w:val="7"/>
        <w:tblW w:w="9348" w:type="dxa"/>
        <w:tblInd w:w="-1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508"/>
        <w:gridCol w:w="995"/>
        <w:gridCol w:w="733"/>
        <w:gridCol w:w="780"/>
        <w:gridCol w:w="768"/>
        <w:gridCol w:w="1176"/>
        <w:gridCol w:w="876"/>
        <w:gridCol w:w="936"/>
      </w:tblGrid>
      <w:tr w14:paraId="65B265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76" w:type="dxa"/>
            <w:vAlign w:val="center"/>
          </w:tcPr>
          <w:p w14:paraId="2BAD3ED0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508" w:type="dxa"/>
            <w:vAlign w:val="center"/>
          </w:tcPr>
          <w:p w14:paraId="49035E38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995" w:type="dxa"/>
            <w:vAlign w:val="center"/>
          </w:tcPr>
          <w:p w14:paraId="5BFB3AF2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0EE8A94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hint="eastAsia" w:ascii="Times New Roman" w:eastAsiaTheme="minorEastAsia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-US" w:eastAsia="zh-CN"/>
              </w:rPr>
              <w:t>)</w:t>
            </w:r>
          </w:p>
        </w:tc>
        <w:tc>
          <w:tcPr>
            <w:tcW w:w="733" w:type="dxa"/>
            <w:vAlign w:val="center"/>
          </w:tcPr>
          <w:p w14:paraId="580F6337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hint="eastAsia" w:ascii="Times New Roman" w:eastAsiaTheme="minorEastAsia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-US" w:eastAsia="zh-CN"/>
              </w:rPr>
              <w:t>(</w:t>
            </w:r>
            <w:r>
              <w:rPr>
                <w:rFonts w:ascii="Times New Roman"/>
                <w:color w:val="000000"/>
                <w:sz w:val="21"/>
                <w:szCs w:val="28"/>
              </w:rPr>
              <w:t>年月日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-US" w:eastAsia="zh-CN"/>
              </w:rPr>
              <w:t>)</w:t>
            </w:r>
          </w:p>
        </w:tc>
        <w:tc>
          <w:tcPr>
            <w:tcW w:w="780" w:type="dxa"/>
            <w:vAlign w:val="center"/>
          </w:tcPr>
          <w:p w14:paraId="54B866F6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6779DD9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-US" w:eastAsia="zh-CN"/>
              </w:rPr>
              <w:t>(</w:t>
            </w:r>
            <w:r>
              <w:rPr>
                <w:rFonts w:ascii="Times New Roman"/>
                <w:color w:val="000000"/>
                <w:sz w:val="21"/>
                <w:szCs w:val="28"/>
              </w:rPr>
              <w:t>含共同）</w:t>
            </w:r>
          </w:p>
        </w:tc>
        <w:tc>
          <w:tcPr>
            <w:tcW w:w="768" w:type="dxa"/>
            <w:vAlign w:val="center"/>
          </w:tcPr>
          <w:p w14:paraId="186797E8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3ACC00C5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hint="eastAsia" w:ascii="Times New Roman" w:eastAsiaTheme="minorEastAsia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-US" w:eastAsia="zh-CN"/>
              </w:rPr>
              <w:t>(</w:t>
            </w:r>
            <w:r>
              <w:rPr>
                <w:rFonts w:ascii="Times New Roman"/>
                <w:color w:val="000000"/>
                <w:sz w:val="21"/>
                <w:szCs w:val="28"/>
              </w:rPr>
              <w:t>含共同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-US" w:eastAsia="zh-CN"/>
              </w:rPr>
              <w:t>)</w:t>
            </w:r>
          </w:p>
        </w:tc>
        <w:tc>
          <w:tcPr>
            <w:tcW w:w="1176" w:type="dxa"/>
            <w:vAlign w:val="center"/>
          </w:tcPr>
          <w:p w14:paraId="4AEE3D86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876" w:type="dxa"/>
            <w:vAlign w:val="center"/>
          </w:tcPr>
          <w:p w14:paraId="4B544DC1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936" w:type="dxa"/>
            <w:vAlign w:val="center"/>
          </w:tcPr>
          <w:p w14:paraId="0AE3659E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hint="eastAsia" w:ascii="Times New Roman" w:eastAsiaTheme="minorEastAsia"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-US" w:eastAsia="zh-CN"/>
              </w:rPr>
              <w:t>(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专著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-US" w:eastAsia="zh-CN"/>
              </w:rPr>
              <w:t>)</w:t>
            </w:r>
          </w:p>
        </w:tc>
      </w:tr>
      <w:tr w14:paraId="4BA397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exact"/>
        </w:trPr>
        <w:tc>
          <w:tcPr>
            <w:tcW w:w="576" w:type="dxa"/>
            <w:vAlign w:val="center"/>
          </w:tcPr>
          <w:p w14:paraId="563E6EF7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2508" w:type="dxa"/>
            <w:vAlign w:val="center"/>
          </w:tcPr>
          <w:p w14:paraId="411D928A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Fluorooxoborates: beryllium-free deep-ultraviolet nonlinear optical materials without layered growth/Angewandte Chemie International Edition/Bingbing Zhang, Guoqiang Shi, Zhihua Yang, Fangfang Zhang, Shilie Pan</w:t>
            </w:r>
          </w:p>
        </w:tc>
        <w:tc>
          <w:tcPr>
            <w:tcW w:w="995" w:type="dxa"/>
            <w:vAlign w:val="center"/>
          </w:tcPr>
          <w:p w14:paraId="1B6D16DC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2017年56卷3916页</w:t>
            </w:r>
          </w:p>
        </w:tc>
        <w:tc>
          <w:tcPr>
            <w:tcW w:w="733" w:type="dxa"/>
            <w:vAlign w:val="center"/>
          </w:tcPr>
          <w:p w14:paraId="01AB5C24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2017年03月02日</w:t>
            </w:r>
          </w:p>
        </w:tc>
        <w:tc>
          <w:tcPr>
            <w:tcW w:w="780" w:type="dxa"/>
            <w:vAlign w:val="center"/>
          </w:tcPr>
          <w:p w14:paraId="3E6C64AF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杨志华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768" w:type="dxa"/>
            <w:vAlign w:val="center"/>
          </w:tcPr>
          <w:p w14:paraId="08D242FB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张兵兵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史国强</w:t>
            </w:r>
          </w:p>
        </w:tc>
        <w:tc>
          <w:tcPr>
            <w:tcW w:w="1176" w:type="dxa"/>
            <w:vAlign w:val="center"/>
          </w:tcPr>
          <w:p w14:paraId="0AE51BFC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张兵兵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史国强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杨志华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张方方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876" w:type="dxa"/>
            <w:vAlign w:val="center"/>
          </w:tcPr>
          <w:p w14:paraId="2875115E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936" w:type="dxa"/>
            <w:vAlign w:val="center"/>
          </w:tcPr>
          <w:p w14:paraId="6E6A6E77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34F6D6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exact"/>
        </w:trPr>
        <w:tc>
          <w:tcPr>
            <w:tcW w:w="576" w:type="dxa"/>
            <w:vAlign w:val="center"/>
          </w:tcPr>
          <w:p w14:paraId="0CEB7E5E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2508" w:type="dxa"/>
            <w:vAlign w:val="center"/>
          </w:tcPr>
          <w:p w14:paraId="131D200D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Ba</w:t>
            </w:r>
            <w:r>
              <w:rPr>
                <w:rFonts w:ascii="Times New Roman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sz w:val="21"/>
                <w:szCs w:val="21"/>
              </w:rPr>
              <w:t>Mg</w:t>
            </w:r>
            <w:r>
              <w:rPr>
                <w:rFonts w:ascii="Times New Roman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sz w:val="21"/>
                <w:szCs w:val="21"/>
              </w:rPr>
              <w:t>(BO</w:t>
            </w:r>
            <w:r>
              <w:rPr>
                <w:rFonts w:ascii="Times New Roman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sz w:val="21"/>
                <w:szCs w:val="21"/>
              </w:rPr>
              <w:t>)</w:t>
            </w:r>
            <w:r>
              <w:rPr>
                <w:rFonts w:ascii="Times New Roman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sz w:val="21"/>
                <w:szCs w:val="21"/>
              </w:rPr>
              <w:t>F</w:t>
            </w:r>
            <w:r>
              <w:rPr>
                <w:rFonts w:ascii="Times New Roman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color w:val="000000"/>
                <w:sz w:val="21"/>
                <w:szCs w:val="21"/>
              </w:rPr>
              <w:t xml:space="preserve"> polymorphs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with reversible phase transition and high performances as ultraviolet nonlinear optical materials/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Nature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Communications/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Miriding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Mutailipu, Min Zhang, Hongping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Wu, Zhihua Yang, Yihan Shen,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1"/>
              </w:rPr>
              <w:t>Junliang Sun, Shilie Pan</w:t>
            </w:r>
          </w:p>
        </w:tc>
        <w:tc>
          <w:tcPr>
            <w:tcW w:w="995" w:type="dxa"/>
            <w:vAlign w:val="center"/>
          </w:tcPr>
          <w:p w14:paraId="31605BC8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2018年9卷3089页</w:t>
            </w:r>
          </w:p>
        </w:tc>
        <w:tc>
          <w:tcPr>
            <w:tcW w:w="733" w:type="dxa"/>
            <w:vAlign w:val="center"/>
          </w:tcPr>
          <w:p w14:paraId="0B7A6086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2018年08月06日</w:t>
            </w:r>
          </w:p>
        </w:tc>
        <w:tc>
          <w:tcPr>
            <w:tcW w:w="780" w:type="dxa"/>
            <w:vAlign w:val="center"/>
          </w:tcPr>
          <w:p w14:paraId="23D448F6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孙俊良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768" w:type="dxa"/>
            <w:vAlign w:val="center"/>
          </w:tcPr>
          <w:p w14:paraId="46AB07D0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米日丁·穆太力普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张敏</w:t>
            </w:r>
          </w:p>
        </w:tc>
        <w:tc>
          <w:tcPr>
            <w:tcW w:w="1176" w:type="dxa"/>
            <w:vAlign w:val="center"/>
          </w:tcPr>
          <w:p w14:paraId="24FA32FE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-US" w:eastAsia="zh-CN"/>
              </w:rPr>
              <w:t>米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日丁·穆太力普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张敏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吴红萍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杨志华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沈弈寒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孙俊良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876" w:type="dxa"/>
            <w:vAlign w:val="center"/>
          </w:tcPr>
          <w:p w14:paraId="51D459BA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936" w:type="dxa"/>
            <w:vAlign w:val="center"/>
          </w:tcPr>
          <w:p w14:paraId="74940F93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6838C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exact"/>
        </w:trPr>
        <w:tc>
          <w:tcPr>
            <w:tcW w:w="576" w:type="dxa"/>
            <w:vAlign w:val="center"/>
          </w:tcPr>
          <w:p w14:paraId="5FB83F61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2508" w:type="dxa"/>
            <w:vAlign w:val="center"/>
          </w:tcPr>
          <w:p w14:paraId="075842E0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CsB</w:t>
            </w:r>
            <w:r>
              <w:rPr>
                <w:rFonts w:ascii="Times New Roman"/>
                <w:color w:val="000000"/>
                <w:sz w:val="21"/>
                <w:szCs w:val="28"/>
                <w:vertAlign w:val="subscript"/>
              </w:rPr>
              <w:t>4</w:t>
            </w:r>
            <w:r>
              <w:rPr>
                <w:rFonts w:ascii="Times New Roman"/>
                <w:color w:val="000000"/>
                <w:sz w:val="21"/>
                <w:szCs w:val="28"/>
              </w:rPr>
              <w:t>O</w:t>
            </w:r>
            <w:r>
              <w:rPr>
                <w:rFonts w:ascii="Times New Roman"/>
                <w:color w:val="000000"/>
                <w:sz w:val="21"/>
                <w:szCs w:val="28"/>
                <w:vertAlign w:val="subscript"/>
              </w:rPr>
              <w:t>6</w:t>
            </w:r>
            <w:r>
              <w:rPr>
                <w:rFonts w:ascii="Times New Roman"/>
                <w:color w:val="000000"/>
                <w:sz w:val="21"/>
                <w:szCs w:val="28"/>
              </w:rPr>
              <w:t>F: a congruent-melting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deep-ultraviolet nonlinear optical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material by combining superior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functional units/Angewandte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Chemie International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Edition/Xuefei Wang, YingWang,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Bingbing Zhang, Fangfang Zhang,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Zhihua Yang, Shilie Pan</w:t>
            </w:r>
          </w:p>
        </w:tc>
        <w:tc>
          <w:tcPr>
            <w:tcW w:w="995" w:type="dxa"/>
            <w:vAlign w:val="center"/>
          </w:tcPr>
          <w:p w14:paraId="518FEC86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2017年56卷14119页</w:t>
            </w:r>
          </w:p>
        </w:tc>
        <w:tc>
          <w:tcPr>
            <w:tcW w:w="733" w:type="dxa"/>
            <w:vAlign w:val="center"/>
          </w:tcPr>
          <w:p w14:paraId="32F85496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2017年09月12日</w:t>
            </w:r>
          </w:p>
        </w:tc>
        <w:tc>
          <w:tcPr>
            <w:tcW w:w="780" w:type="dxa"/>
            <w:vAlign w:val="center"/>
          </w:tcPr>
          <w:p w14:paraId="49216075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王颖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张方方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768" w:type="dxa"/>
            <w:vAlign w:val="center"/>
          </w:tcPr>
          <w:p w14:paraId="75952632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王雪飞</w:t>
            </w:r>
          </w:p>
        </w:tc>
        <w:tc>
          <w:tcPr>
            <w:tcW w:w="1176" w:type="dxa"/>
            <w:vAlign w:val="center"/>
          </w:tcPr>
          <w:p w14:paraId="101CC164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王雪飞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王颖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张兵兵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张方方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杨志华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876" w:type="dxa"/>
            <w:vAlign w:val="center"/>
          </w:tcPr>
          <w:p w14:paraId="429772DD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936" w:type="dxa"/>
            <w:vAlign w:val="center"/>
          </w:tcPr>
          <w:p w14:paraId="1D26717A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6E13D2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exact"/>
        </w:trPr>
        <w:tc>
          <w:tcPr>
            <w:tcW w:w="576" w:type="dxa"/>
            <w:vAlign w:val="center"/>
          </w:tcPr>
          <w:p w14:paraId="61B926F9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2508" w:type="dxa"/>
            <w:vAlign w:val="center"/>
          </w:tcPr>
          <w:p w14:paraId="2DBD0DB8">
            <w:pPr>
              <w:pStyle w:val="5"/>
              <w:adjustRightInd w:val="0"/>
              <w:snapToGrid w:val="0"/>
              <w:spacing w:after="50" w:line="240" w:lineRule="auto"/>
              <w:ind w:left="-2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Cation-tuned synthesis of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fluorooxoborates: towards optimal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deep-ultraviolet nonlinear optical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materials/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Angewandte Chemie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International Edition/Ying Wang,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Bingbing Zhang, Zhihua Yang,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Shilie Pan</w:t>
            </w:r>
          </w:p>
        </w:tc>
        <w:tc>
          <w:tcPr>
            <w:tcW w:w="995" w:type="dxa"/>
            <w:vAlign w:val="center"/>
          </w:tcPr>
          <w:p w14:paraId="7061D207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2018年57卷2150页</w:t>
            </w:r>
          </w:p>
        </w:tc>
        <w:tc>
          <w:tcPr>
            <w:tcW w:w="733" w:type="dxa"/>
            <w:vAlign w:val="center"/>
          </w:tcPr>
          <w:p w14:paraId="3BA56D85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2018年01月08日</w:t>
            </w:r>
          </w:p>
        </w:tc>
        <w:tc>
          <w:tcPr>
            <w:tcW w:w="780" w:type="dxa"/>
            <w:vAlign w:val="center"/>
          </w:tcPr>
          <w:p w14:paraId="45A41A78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768" w:type="dxa"/>
            <w:vAlign w:val="center"/>
          </w:tcPr>
          <w:p w14:paraId="70BF3DA0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王颖</w:t>
            </w:r>
          </w:p>
        </w:tc>
        <w:tc>
          <w:tcPr>
            <w:tcW w:w="1176" w:type="dxa"/>
            <w:vAlign w:val="center"/>
          </w:tcPr>
          <w:p w14:paraId="2AB8872C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王颖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张兵兵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杨志华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876" w:type="dxa"/>
            <w:vAlign w:val="center"/>
          </w:tcPr>
          <w:p w14:paraId="0F5B2266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936" w:type="dxa"/>
            <w:vAlign w:val="center"/>
          </w:tcPr>
          <w:p w14:paraId="54395BFE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107763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 w:hRule="exact"/>
        </w:trPr>
        <w:tc>
          <w:tcPr>
            <w:tcW w:w="576" w:type="dxa"/>
            <w:vAlign w:val="center"/>
          </w:tcPr>
          <w:p w14:paraId="25F9CBED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2508" w:type="dxa"/>
            <w:vAlign w:val="center"/>
          </w:tcPr>
          <w:p w14:paraId="6C79D6D6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Enhanced nonlinear optical functionality in birefringence and refractive index dispersion of the deep-ultraviolet fluorooxoborates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SCIENCE CHINA Materials/Zhihua Yang, Abudukadi Tudi, Bing-Hua Lei, Shilie Pan</w:t>
            </w:r>
          </w:p>
        </w:tc>
        <w:tc>
          <w:tcPr>
            <w:tcW w:w="995" w:type="dxa"/>
            <w:vAlign w:val="center"/>
          </w:tcPr>
          <w:p w14:paraId="15679370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2020年63卷1480页</w:t>
            </w:r>
          </w:p>
        </w:tc>
        <w:tc>
          <w:tcPr>
            <w:tcW w:w="733" w:type="dxa"/>
            <w:vAlign w:val="center"/>
          </w:tcPr>
          <w:p w14:paraId="5A4F1485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2020年03月20日</w:t>
            </w:r>
          </w:p>
        </w:tc>
        <w:tc>
          <w:tcPr>
            <w:tcW w:w="780" w:type="dxa"/>
            <w:vAlign w:val="center"/>
          </w:tcPr>
          <w:p w14:paraId="2CA0DDAB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杨志华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768" w:type="dxa"/>
            <w:vAlign w:val="center"/>
          </w:tcPr>
          <w:p w14:paraId="05EC46E2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杨志华</w:t>
            </w:r>
          </w:p>
        </w:tc>
        <w:tc>
          <w:tcPr>
            <w:tcW w:w="1176" w:type="dxa"/>
            <w:vAlign w:val="center"/>
          </w:tcPr>
          <w:p w14:paraId="0FEE1D07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杨志华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阿布都卡地·吐地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雷兵华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876" w:type="dxa"/>
            <w:vAlign w:val="center"/>
          </w:tcPr>
          <w:p w14:paraId="442A6D43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936" w:type="dxa"/>
            <w:vAlign w:val="center"/>
          </w:tcPr>
          <w:p w14:paraId="2CEA3EAE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</w:p>
        </w:tc>
      </w:tr>
      <w:tr w14:paraId="58BEE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exact"/>
        </w:trPr>
        <w:tc>
          <w:tcPr>
            <w:tcW w:w="576" w:type="dxa"/>
            <w:vAlign w:val="center"/>
          </w:tcPr>
          <w:p w14:paraId="0A82FC2C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2508" w:type="dxa"/>
            <w:vAlign w:val="center"/>
          </w:tcPr>
          <w:p w14:paraId="29F058AD">
            <w:pPr>
              <w:pStyle w:val="5"/>
              <w:adjustRightInd w:val="0"/>
              <w:snapToGrid w:val="0"/>
              <w:spacing w:after="50" w:line="240" w:lineRule="auto"/>
              <w:ind w:left="-2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Finding the next deep-ultraviolet </w:t>
            </w:r>
            <w:r>
              <w:rPr>
                <w:rFonts w:ascii="Times New Roman"/>
                <w:color w:val="000000"/>
                <w:sz w:val="21"/>
                <w:szCs w:val="28"/>
              </w:rPr>
              <w:t>nonlinear optical material: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NH</w:t>
            </w:r>
            <w:r>
              <w:rPr>
                <w:rFonts w:ascii="Times New Roman"/>
                <w:color w:val="000000"/>
                <w:sz w:val="21"/>
                <w:szCs w:val="28"/>
                <w:vertAlign w:val="subscript"/>
              </w:rPr>
              <w:t>4</w:t>
            </w:r>
            <w:r>
              <w:rPr>
                <w:rFonts w:ascii="Times New Roman"/>
                <w:color w:val="000000"/>
                <w:sz w:val="21"/>
                <w:szCs w:val="28"/>
              </w:rPr>
              <w:t>B</w:t>
            </w:r>
            <w:r>
              <w:rPr>
                <w:rFonts w:ascii="Times New Roman"/>
                <w:color w:val="000000"/>
                <w:sz w:val="21"/>
                <w:szCs w:val="28"/>
                <w:vertAlign w:val="subscript"/>
              </w:rPr>
              <w:t>4</w:t>
            </w:r>
            <w:r>
              <w:rPr>
                <w:rFonts w:ascii="Times New Roman"/>
                <w:color w:val="000000"/>
                <w:sz w:val="21"/>
                <w:szCs w:val="28"/>
              </w:rPr>
              <w:t>O</w:t>
            </w:r>
            <w:r>
              <w:rPr>
                <w:rFonts w:ascii="Times New Roman"/>
                <w:color w:val="000000"/>
                <w:sz w:val="21"/>
                <w:szCs w:val="28"/>
                <w:vertAlign w:val="subscript"/>
              </w:rPr>
              <w:t>6</w:t>
            </w:r>
            <w:r>
              <w:rPr>
                <w:rFonts w:ascii="Times New Roman"/>
                <w:color w:val="000000"/>
                <w:sz w:val="21"/>
                <w:szCs w:val="28"/>
              </w:rPr>
              <w:t>F/Journal of the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American Chemical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Society/Guoqiang Shi, Ying Wang,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Fangfang Zhang, Bingbing Zhang,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Zhihua Yang, Xueling Hou, Shilie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Pan, Kenneth R. Poeppelmeier</w:t>
            </w:r>
          </w:p>
        </w:tc>
        <w:tc>
          <w:tcPr>
            <w:tcW w:w="995" w:type="dxa"/>
            <w:vAlign w:val="center"/>
          </w:tcPr>
          <w:p w14:paraId="74DAC098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2017年139卷10654页</w:t>
            </w:r>
          </w:p>
        </w:tc>
        <w:tc>
          <w:tcPr>
            <w:tcW w:w="733" w:type="dxa"/>
            <w:vAlign w:val="center"/>
          </w:tcPr>
          <w:p w14:paraId="48BCCF31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2017年07月20日</w:t>
            </w:r>
          </w:p>
        </w:tc>
        <w:tc>
          <w:tcPr>
            <w:tcW w:w="780" w:type="dxa"/>
            <w:vAlign w:val="center"/>
          </w:tcPr>
          <w:p w14:paraId="1A439177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ascii="Times New Roman"/>
                <w:color w:val="000000"/>
                <w:sz w:val="21"/>
                <w:szCs w:val="28"/>
              </w:rPr>
              <w:t>Kenneth R. Poeppelmeier</w:t>
            </w:r>
          </w:p>
        </w:tc>
        <w:tc>
          <w:tcPr>
            <w:tcW w:w="768" w:type="dxa"/>
            <w:vAlign w:val="center"/>
          </w:tcPr>
          <w:p w14:paraId="40663B62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史国强</w:t>
            </w:r>
          </w:p>
        </w:tc>
        <w:tc>
          <w:tcPr>
            <w:tcW w:w="1176" w:type="dxa"/>
            <w:vAlign w:val="center"/>
          </w:tcPr>
          <w:p w14:paraId="30B8A3B4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史国强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王颖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张方方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张兵兵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杨志华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侯雪玲</w:t>
            </w:r>
            <w:r>
              <w:rPr>
                <w:rFonts w:hint="eastAsia" w:ascii="Times New Roman"/>
                <w:color w:val="000000"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潘世烈</w:t>
            </w:r>
          </w:p>
        </w:tc>
        <w:tc>
          <w:tcPr>
            <w:tcW w:w="876" w:type="dxa"/>
            <w:vAlign w:val="center"/>
          </w:tcPr>
          <w:p w14:paraId="4C2F81AF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936" w:type="dxa"/>
            <w:vAlign w:val="center"/>
          </w:tcPr>
          <w:p w14:paraId="24CB301D">
            <w:pPr>
              <w:pStyle w:val="5"/>
              <w:adjustRightInd w:val="0"/>
              <w:snapToGrid w:val="0"/>
              <w:spacing w:after="50" w:line="320" w:lineRule="exact"/>
              <w:ind w:left="-2"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</w:tbl>
    <w:p w14:paraId="225B7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8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548"/>
      </w:tblGrid>
      <w:tr w14:paraId="1D3B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390EE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奖励种类</w:t>
            </w:r>
          </w:p>
        </w:tc>
        <w:tc>
          <w:tcPr>
            <w:tcW w:w="7548" w:type="dxa"/>
          </w:tcPr>
          <w:p w14:paraId="5D6F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国家技术发明奖</w:t>
            </w:r>
          </w:p>
        </w:tc>
      </w:tr>
      <w:tr w14:paraId="6E0E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252C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7548" w:type="dxa"/>
          </w:tcPr>
          <w:p w14:paraId="6D60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陆相页岩油层品质定量评价关键技术与应用</w:t>
            </w:r>
          </w:p>
        </w:tc>
      </w:tr>
      <w:tr w14:paraId="4CF3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34BC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提名者</w:t>
            </w:r>
          </w:p>
        </w:tc>
        <w:tc>
          <w:tcPr>
            <w:tcW w:w="7548" w:type="dxa"/>
          </w:tcPr>
          <w:p w14:paraId="2551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新疆维吾尔自治区</w:t>
            </w:r>
          </w:p>
        </w:tc>
      </w:tr>
      <w:tr w14:paraId="1C23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1D7C5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主要完成人(完成单位)</w:t>
            </w:r>
          </w:p>
        </w:tc>
        <w:tc>
          <w:tcPr>
            <w:tcW w:w="7548" w:type="dxa"/>
          </w:tcPr>
          <w:p w14:paraId="756A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支东明（中国石油天然气股份有限公司新疆油田分公司）</w:t>
            </w:r>
          </w:p>
          <w:p w14:paraId="4AD4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匡立春（中国石油天然气股份有限公司新疆油田分公司）</w:t>
            </w:r>
          </w:p>
          <w:p w14:paraId="120D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毛新军（中国石油天然气股份有限公司新疆油田分公司）</w:t>
            </w:r>
          </w:p>
          <w:p w14:paraId="5E686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侯连华（中国石油天然气股份有限公司勘探开发研究院）</w:t>
            </w:r>
          </w:p>
          <w:p w14:paraId="6024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刘向君（西南石油大学）</w:t>
            </w:r>
            <w:bookmarkStart w:id="0" w:name="_GoBack"/>
            <w:bookmarkEnd w:id="0"/>
          </w:p>
          <w:p w14:paraId="0896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王振林（中国石油天然气股份有限公司新疆油田分公司）</w:t>
            </w:r>
          </w:p>
        </w:tc>
      </w:tr>
    </w:tbl>
    <w:p w14:paraId="519CF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452"/>
      </w:tblGrid>
      <w:tr w14:paraId="5EDA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327BC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奖励种类</w:t>
            </w:r>
          </w:p>
        </w:tc>
        <w:tc>
          <w:tcPr>
            <w:tcW w:w="7452" w:type="dxa"/>
          </w:tcPr>
          <w:p w14:paraId="4976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国家科学技术进步奖</w:t>
            </w:r>
          </w:p>
        </w:tc>
      </w:tr>
      <w:tr w14:paraId="768E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20" w:type="dxa"/>
          </w:tcPr>
          <w:p w14:paraId="2AE8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7452" w:type="dxa"/>
          </w:tcPr>
          <w:p w14:paraId="5576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塔里木盆地超深断控缝洞型油气藏勘探理论技术创新与重大发现</w:t>
            </w:r>
          </w:p>
        </w:tc>
      </w:tr>
      <w:tr w14:paraId="39BC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5A59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提名者</w:t>
            </w:r>
          </w:p>
        </w:tc>
        <w:tc>
          <w:tcPr>
            <w:tcW w:w="7452" w:type="dxa"/>
          </w:tcPr>
          <w:p w14:paraId="7B63E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新疆维吾尔自治区</w:t>
            </w:r>
          </w:p>
        </w:tc>
      </w:tr>
      <w:tr w14:paraId="1F02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7FEC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主要完成人</w:t>
            </w:r>
          </w:p>
        </w:tc>
        <w:tc>
          <w:tcPr>
            <w:tcW w:w="7452" w:type="dxa"/>
          </w:tcPr>
          <w:p w14:paraId="58E16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云露、漆立新、王世洁、曹自成、邓尚、李宗杰、 王立歆、李海英、翟科军、李慧莉、李冬梅、耿锋、韩俊、王建云、黄诚</w:t>
            </w:r>
          </w:p>
        </w:tc>
      </w:tr>
      <w:tr w14:paraId="7CDF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45E3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主要完成单位</w:t>
            </w:r>
          </w:p>
        </w:tc>
        <w:tc>
          <w:tcPr>
            <w:tcW w:w="7452" w:type="dxa"/>
          </w:tcPr>
          <w:p w14:paraId="1DD6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中国石油化工股份有限公司西北油田分公司、中国石油化工股份有限公司石油勘探开发研究院、中石化石油物探技术研究院有限公司、中国石油大学（华东）、中国地质大学（武汉）、成都理工大学、长江大学</w:t>
            </w:r>
          </w:p>
        </w:tc>
      </w:tr>
    </w:tbl>
    <w:p w14:paraId="62BBB1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464"/>
      </w:tblGrid>
      <w:tr w14:paraId="14EA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6524A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奖励种类</w:t>
            </w:r>
          </w:p>
        </w:tc>
        <w:tc>
          <w:tcPr>
            <w:tcW w:w="7464" w:type="dxa"/>
          </w:tcPr>
          <w:p w14:paraId="4EF9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国家科学技术进步奖</w:t>
            </w:r>
          </w:p>
        </w:tc>
      </w:tr>
      <w:tr w14:paraId="60F7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4AF5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7464" w:type="dxa"/>
          </w:tcPr>
          <w:p w14:paraId="2182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民族药传承创新技术体系创建及应用 </w:t>
            </w:r>
          </w:p>
        </w:tc>
      </w:tr>
      <w:tr w14:paraId="0966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01E1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提名者</w:t>
            </w:r>
          </w:p>
        </w:tc>
        <w:tc>
          <w:tcPr>
            <w:tcW w:w="7464" w:type="dxa"/>
          </w:tcPr>
          <w:p w14:paraId="326A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新疆维吾尔自治区</w:t>
            </w:r>
          </w:p>
        </w:tc>
      </w:tr>
      <w:tr w14:paraId="1E81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0664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主要完成人</w:t>
            </w:r>
          </w:p>
        </w:tc>
        <w:tc>
          <w:tcPr>
            <w:tcW w:w="7464" w:type="dxa"/>
          </w:tcPr>
          <w:p w14:paraId="79EC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阿吉艾克拜尔·艾萨、尹强、李俊、李风森、信学雷、吴涛、热依木古丽·阿布都拉、赵江瑜、李俊 、李茜</w:t>
            </w:r>
          </w:p>
        </w:tc>
      </w:tr>
      <w:tr w14:paraId="4EF0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1AA7C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主要完成单位</w:t>
            </w:r>
          </w:p>
        </w:tc>
        <w:tc>
          <w:tcPr>
            <w:tcW w:w="7464" w:type="dxa"/>
          </w:tcPr>
          <w:p w14:paraId="68D98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新疆医科大学、中国科学院新疆理化技术研究所、新疆银朵兰药业股份有限公司、新疆维吾尔药业有限责任公司 </w:t>
            </w:r>
          </w:p>
        </w:tc>
      </w:tr>
    </w:tbl>
    <w:p w14:paraId="497377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488"/>
      </w:tblGrid>
      <w:tr w14:paraId="4E6C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11DF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奖励种类</w:t>
            </w:r>
          </w:p>
        </w:tc>
        <w:tc>
          <w:tcPr>
            <w:tcW w:w="7488" w:type="dxa"/>
          </w:tcPr>
          <w:p w14:paraId="5BF1C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国家科学技术进步奖</w:t>
            </w:r>
          </w:p>
        </w:tc>
      </w:tr>
      <w:tr w14:paraId="7438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3D5D8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7488" w:type="dxa"/>
          </w:tcPr>
          <w:p w14:paraId="28B5D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机采棉优质高产高效生产关键技术装备研发与应用</w:t>
            </w:r>
          </w:p>
        </w:tc>
      </w:tr>
      <w:tr w14:paraId="57FD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2D415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提名者</w:t>
            </w:r>
          </w:p>
        </w:tc>
        <w:tc>
          <w:tcPr>
            <w:tcW w:w="7488" w:type="dxa"/>
          </w:tcPr>
          <w:p w14:paraId="0D68A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新疆维吾尔自治区</w:t>
            </w:r>
          </w:p>
        </w:tc>
      </w:tr>
      <w:tr w14:paraId="7D6A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243C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主要完成人</w:t>
            </w:r>
          </w:p>
        </w:tc>
        <w:tc>
          <w:tcPr>
            <w:tcW w:w="7488" w:type="dxa"/>
          </w:tcPr>
          <w:p w14:paraId="7D4E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蒋平安、何伟、李保强、郑巨云、白涛、魏远俊、孙飞、岳继生、李永可、张伦宁</w:t>
            </w:r>
          </w:p>
        </w:tc>
      </w:tr>
      <w:tr w14:paraId="65CB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1CC9D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主要完成单位</w:t>
            </w:r>
          </w:p>
        </w:tc>
        <w:tc>
          <w:tcPr>
            <w:tcW w:w="7488" w:type="dxa"/>
          </w:tcPr>
          <w:p w14:paraId="7694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新疆农业大学、上海华测导航技术股份有限公司、新疆慧尔智联技术有限公司、新疆农业科学院、沙雅钵施然智能农机股份有限公司、昌吉慧尔智联生态有限公司、南京天辰礼达电子科技有限公司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 w14:paraId="134C84FB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2453"/>
    <w:rsid w:val="02006521"/>
    <w:rsid w:val="091D1F66"/>
    <w:rsid w:val="10C12EF1"/>
    <w:rsid w:val="1AF7140C"/>
    <w:rsid w:val="1C8B074F"/>
    <w:rsid w:val="1D8D65A9"/>
    <w:rsid w:val="203E6D4D"/>
    <w:rsid w:val="2B3107F9"/>
    <w:rsid w:val="30DD2A75"/>
    <w:rsid w:val="31CC3ECB"/>
    <w:rsid w:val="31F030B8"/>
    <w:rsid w:val="345E4456"/>
    <w:rsid w:val="3FA10DB0"/>
    <w:rsid w:val="45C873C4"/>
    <w:rsid w:val="47794142"/>
    <w:rsid w:val="49332D8B"/>
    <w:rsid w:val="4DE86EE2"/>
    <w:rsid w:val="522400A9"/>
    <w:rsid w:val="550F79D3"/>
    <w:rsid w:val="614D3190"/>
    <w:rsid w:val="63651A1D"/>
    <w:rsid w:val="66F23209"/>
    <w:rsid w:val="6DAA5421"/>
    <w:rsid w:val="6E193E88"/>
    <w:rsid w:val="73CF0078"/>
    <w:rsid w:val="752F0DCE"/>
    <w:rsid w:val="7F81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00" w:lineRule="exact"/>
      <w:ind w:firstLine="880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afterLines="0" w:line="600" w:lineRule="exact"/>
      <w:ind w:firstLine="880" w:firstLineChars="200"/>
      <w:outlineLvl w:val="1"/>
    </w:pPr>
    <w:rPr>
      <w:rFonts w:ascii="Arial" w:hAnsi="Arial" w:eastAsia="楷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6">
    <w:name w:val="endnote text"/>
    <w:basedOn w:val="1"/>
    <w:semiHidden/>
    <w:qFormat/>
    <w:uiPriority w:val="0"/>
    <w:pPr>
      <w:snapToGrid w:val="0"/>
      <w:jc w:val="lef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1"/>
    <w:basedOn w:val="1"/>
    <w:next w:val="1"/>
    <w:qFormat/>
    <w:uiPriority w:val="0"/>
    <w:pPr>
      <w:keepNext/>
      <w:keepLines/>
      <w:spacing w:before="300" w:beforeLines="0" w:after="300" w:afterLines="0" w:line="360" w:lineRule="auto"/>
      <w:ind w:firstLine="800" w:firstLineChars="200"/>
      <w:jc w:val="center"/>
      <w:outlineLvl w:val="0"/>
    </w:pPr>
    <w:rPr>
      <w:rFonts w:hint="eastAsia" w:ascii="Calibri" w:hAnsi="Calibri"/>
      <w:b/>
      <w:kern w:val="44"/>
      <w:sz w:val="36"/>
      <w:szCs w:val="22"/>
    </w:rPr>
  </w:style>
  <w:style w:type="paragraph" w:customStyle="1" w:styleId="11">
    <w:name w:val="样式2"/>
    <w:basedOn w:val="1"/>
    <w:next w:val="1"/>
    <w:qFormat/>
    <w:uiPriority w:val="0"/>
    <w:pPr>
      <w:keepNext/>
      <w:keepLines/>
      <w:spacing w:beforeLines="0" w:afterLines="0" w:line="360" w:lineRule="auto"/>
      <w:ind w:firstLine="800" w:firstLineChars="200"/>
      <w:jc w:val="left"/>
      <w:outlineLvl w:val="1"/>
    </w:pPr>
    <w:rPr>
      <w:rFonts w:hint="eastAsia" w:ascii="Arial" w:hAnsi="Arial" w:eastAsia="宋体"/>
      <w:b/>
      <w:sz w:val="32"/>
      <w:szCs w:val="22"/>
    </w:rPr>
  </w:style>
  <w:style w:type="paragraph" w:customStyle="1" w:styleId="12">
    <w:name w:val="样式3"/>
    <w:basedOn w:val="1"/>
    <w:next w:val="1"/>
    <w:qFormat/>
    <w:uiPriority w:val="0"/>
    <w:pPr>
      <w:keepNext/>
      <w:keepLines/>
      <w:spacing w:beforeLines="0" w:afterLines="0" w:line="360" w:lineRule="auto"/>
      <w:ind w:firstLine="800" w:firstLineChars="200"/>
      <w:jc w:val="left"/>
      <w:outlineLvl w:val="2"/>
    </w:pPr>
    <w:rPr>
      <w:rFonts w:hint="eastAsia" w:ascii="Calibri" w:hAnsi="Calibri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1166</Words>
  <Characters>2287</Characters>
  <Lines>0</Lines>
  <Paragraphs>0</Paragraphs>
  <TotalTime>10</TotalTime>
  <ScaleCrop>false</ScaleCrop>
  <LinksUpToDate>false</LinksUpToDate>
  <CharactersWithSpaces>2435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2024-09-30T15:13:00Z</dcterms:created>
  <dc:creator>Administrator</dc:creator>
  <cp:lastModifiedBy>博拉提</cp:lastModifiedBy>
  <cp:lastPrinted>2025-06-19T02:32:00Z</cp:lastPrinted>
  <dcterms:modified xsi:type="dcterms:W3CDTF">2025-06-19T02:37:47Z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D95F78CAA11F449E8D9067CE3DA68076_13</vt:lpwstr>
  </property>
  <property fmtid="{D5CDD505-2E9C-101B-9397-08002B2CF9AE}" pid="4" name="KSOTemplateDocerSaveRecord">
    <vt:lpwstr>eyJoZGlkIjoiNzE3ZGE4NmQ4NDhkNDJiZDBlYmRiMDM2MjhhMTZiMDIiLCJ1c2VySWQiOiIzNjA4MTU3ODIifQ==</vt:lpwstr>
  </property>
</Properties>
</file>