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textAlignment w:val="auto"/>
        <w:outlineLvl w:val="9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自治区</w:t>
      </w:r>
      <w:r>
        <w:rPr>
          <w:rFonts w:ascii="Times New Roman" w:hAnsi="Times New Roman" w:eastAsia="方正小标宋_GBK"/>
          <w:sz w:val="36"/>
          <w:szCs w:val="36"/>
        </w:rPr>
        <w:t>科技计划项目申请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单位</w:t>
      </w:r>
      <w:r>
        <w:rPr>
          <w:rFonts w:ascii="Times New Roman" w:hAnsi="Times New Roman" w:eastAsia="方正小标宋_GBK"/>
          <w:sz w:val="36"/>
          <w:szCs w:val="36"/>
        </w:rPr>
        <w:t>科研诚信承诺书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作为申报XX年度自治区XX科技计划项目项目（项目名称）的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申报单位（单位名称）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，统一社会信用代码：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。在充分知晓并接受项目管理有关规定的前提下，郑重承诺如下：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（一）我单位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严格履行法人责任制，已对项目申报材料相关内容进行审核，申请材料真实有效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完整，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不存在反复申报、重复申报的行为；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二）我单位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已对申报项目的负责人和项目组成员资格进行审核，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确保本单位及项目负责人、项目组成员均无不良信用记录，无违纪违法行为；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三）项目实施期间，我单位保证对项目实施所需要的人力、物力和工作时间等条件给予保障，督促项目负责人和项目组成员按照项目管理的有关规定实施项目；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四）我单位将严格落实科技项目经费管理办法及项目经费预算书，建立专项账目，做到专款专用；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五）我单位接受相关部门指导、检查并配合做好监督、评价和验收等工作，按时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项目年度执行情况报告、科技报告及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有关材料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（六）自项目申报阶段起，我单位将对项目发生的重大变化及相关事项按规定程序及时报告。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如违反上述承诺，本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单位将积极配合调查，愿意接受相应后果及相关责任，并记入科研失信名单，情节严重的列入社会信用记录，实施失信联合惩戒等。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承诺单位：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法定代表人：             （签/章）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4AC9"/>
    <w:rsid w:val="0C5C07BE"/>
    <w:rsid w:val="1519375A"/>
    <w:rsid w:val="26982274"/>
    <w:rsid w:val="492E74DD"/>
    <w:rsid w:val="573C42CA"/>
    <w:rsid w:val="696B3C4A"/>
    <w:rsid w:val="730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chengxinchu</dc:creator>
  <cp:lastModifiedBy>chengxinchu</cp:lastModifiedBy>
  <dcterms:modified xsi:type="dcterms:W3CDTF">2024-07-11T02:33:42Z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