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宋体" w:eastAsia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2023中关村论坛展览（科博会）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参展项目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企业全称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项目名称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项目介绍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200字左右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展陈方案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如有实物展品请标明重量、规格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媒体宣传亮点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eastAsia="zh-CN"/>
        </w:rPr>
        <w:t>以下参展项目申报信息模板，仅供参考。（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  <w:t>企业填报完成后请删除红色字体部分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</w:pP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highlight w:val="none"/>
        </w:rPr>
        <w:t>企业全称：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 xml:space="preserve">北京中科航发科技发展有限公司 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none"/>
        </w:rPr>
        <w:t>(A1)</w:t>
      </w:r>
    </w:p>
    <w:p>
      <w:pPr>
        <w:spacing w:line="560" w:lineRule="exact"/>
        <w:ind w:firstLine="642" w:firstLineChars="200"/>
        <w:rPr>
          <w:rFonts w:hint="eastAsia" w:ascii="黑体" w:hAnsi="黑体" w:eastAsia="黑体" w:cs="黑体"/>
          <w:color w:val="FF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微纳级半导体光电特性三维检测系统</w:t>
      </w:r>
    </w:p>
    <w:p>
      <w:pPr>
        <w:spacing w:line="56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highlight w:val="none"/>
        </w:rPr>
        <w:t>项目介绍：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技术亮点：1.高精度陶瓷金属特种焊接技术；2.运动控制系统：四轴高精度运动平台，采用自主生产的高精度导轨和电机，实现微米级定位；3.温度控制系统：采用国产压缩机制冷，分布式加热模块加热，实现大范围的精准温度控制；4.晶圆卡盘：卡盘采用陶瓷金属一体化特种焊接技术，极大降低卡盘漏电流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 xml:space="preserve">    国际先进性：1.键技术指标达到国际先进水平，X-Y方向移动范围310mm×310mm、位移精度小于等于0.5μm、Z方向移动范围10mm、温度范围-70℃～300℃、漏电流10fA，个别指标优于现有产品；2.核心部件完全自主可控:国产化率100%；3.与同类产品对比具备显著的价格优势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 xml:space="preserve">    获奖情况：1.进入国家重大科学仪器开发专项成果目录。2.获第19届中国国际高新技术成果交易会优秀产品奖。</w:t>
      </w:r>
    </w:p>
    <w:p>
      <w:pPr>
        <w:spacing w:line="560" w:lineRule="exact"/>
        <w:ind w:firstLine="642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highlight w:val="none"/>
        </w:rPr>
        <w:t>展陈方式：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微纳级半导体光电特性三维检测系统，微纳级半导体光电特性检测台实物。</w:t>
      </w:r>
    </w:p>
    <w:p>
      <w:pPr>
        <w:spacing w:line="560" w:lineRule="exact"/>
        <w:ind w:firstLine="642"/>
      </w:pPr>
      <w:r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highlight w:val="none"/>
          <w:lang w:val="en-US" w:eastAsia="zh-CN"/>
        </w:rPr>
        <w:t>媒体宣传亮点：xxxxxx</w:t>
      </w:r>
      <w:r>
        <w:rPr>
          <w:rFonts w:hint="default" w:ascii="楷体_GB2312" w:hAnsi="楷体_GB2312" w:eastAsia="楷体_GB2312" w:cs="楷体_GB2312"/>
          <w:b/>
          <w:bCs/>
          <w:color w:val="FF0000"/>
          <w:sz w:val="32"/>
          <w:szCs w:val="32"/>
          <w:highlight w:val="none"/>
          <w:lang w:val="en" w:eastAsia="zh-CN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highlight w:val="none"/>
          <w:lang w:val="en" w:eastAsia="zh-CN"/>
        </w:rPr>
        <w:t>必填</w:t>
      </w:r>
      <w:r>
        <w:rPr>
          <w:rFonts w:hint="default" w:ascii="楷体_GB2312" w:hAnsi="楷体_GB2312" w:eastAsia="楷体_GB2312" w:cs="楷体_GB2312"/>
          <w:b/>
          <w:bCs/>
          <w:color w:val="FF0000"/>
          <w:sz w:val="32"/>
          <w:szCs w:val="32"/>
          <w:highlight w:val="none"/>
          <w:lang w:val="en" w:eastAsia="zh-CN"/>
        </w:rPr>
        <w:t>)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22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mRjNmUyMDJlMmQ1YmZjYzA5YzJjYWRlY2U1MzAifQ=="/>
  </w:docVars>
  <w:rsids>
    <w:rsidRoot w:val="00000000"/>
    <w:rsid w:val="05FF213E"/>
    <w:rsid w:val="06857BF5"/>
    <w:rsid w:val="09751F94"/>
    <w:rsid w:val="0A920F39"/>
    <w:rsid w:val="0B3C37BB"/>
    <w:rsid w:val="0BF408E2"/>
    <w:rsid w:val="0EB34ED4"/>
    <w:rsid w:val="145D3539"/>
    <w:rsid w:val="1F354070"/>
    <w:rsid w:val="20CD4C0F"/>
    <w:rsid w:val="24FF1BA2"/>
    <w:rsid w:val="282411AF"/>
    <w:rsid w:val="2907772D"/>
    <w:rsid w:val="322268DA"/>
    <w:rsid w:val="32952645"/>
    <w:rsid w:val="36A9233D"/>
    <w:rsid w:val="3710530B"/>
    <w:rsid w:val="376A4BEB"/>
    <w:rsid w:val="3C8A7439"/>
    <w:rsid w:val="40DD0944"/>
    <w:rsid w:val="45923ECB"/>
    <w:rsid w:val="4A280BF7"/>
    <w:rsid w:val="4A5D393A"/>
    <w:rsid w:val="4BEF3017"/>
    <w:rsid w:val="4D9E2ACF"/>
    <w:rsid w:val="4F4449BC"/>
    <w:rsid w:val="4F454693"/>
    <w:rsid w:val="52A338EE"/>
    <w:rsid w:val="53020854"/>
    <w:rsid w:val="5E1273DD"/>
    <w:rsid w:val="63C72303"/>
    <w:rsid w:val="67B25F5F"/>
    <w:rsid w:val="680828DD"/>
    <w:rsid w:val="6E1A6E6C"/>
    <w:rsid w:val="763B2D66"/>
    <w:rsid w:val="76D4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等线" w:hAnsi="等线" w:eastAsia="等线" w:cs="宋体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Times New Roman"/>
      <w:kern w:val="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8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1902</Words>
  <Characters>2097</Characters>
  <Lines>0</Lines>
  <Paragraphs>0</Paragraphs>
  <TotalTime>15</TotalTime>
  <ScaleCrop>false</ScaleCrop>
  <LinksUpToDate>false</LinksUpToDate>
  <CharactersWithSpaces>2202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2021-08-13T18:44:00Z</dcterms:created>
  <dc:creator>admin</dc:creator>
  <cp:lastModifiedBy>greatwall</cp:lastModifiedBy>
  <cp:lastPrinted>2023-03-23T16:52:00Z</cp:lastPrinted>
  <dcterms:modified xsi:type="dcterms:W3CDTF">2023-03-23T17:05:36Z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F88FCA14D1B440FEB2EAE659A688B50C</vt:lpwstr>
  </property>
  <property fmtid="{D5CDD505-2E9C-101B-9397-08002B2CF9AE}" pid="4" name="KSOSaveFontToCloudKey">
    <vt:lpwstr>0_embed</vt:lpwstr>
  </property>
</Properties>
</file>