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  <w:lang w:val="en-US" w:eastAsia="zh-CN"/>
        </w:rPr>
        <w:t>第二十一届中国国际人才交流大会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</w:rPr>
        <w:t>引才引智成果推荐表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</w:pP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引才引智成果名称</w:t>
            </w:r>
          </w:p>
        </w:tc>
        <w:tc>
          <w:tcPr>
            <w:tcW w:w="5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所属单位</w:t>
            </w:r>
          </w:p>
        </w:tc>
        <w:tc>
          <w:tcPr>
            <w:tcW w:w="5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是否有实物或模型</w:t>
            </w:r>
          </w:p>
        </w:tc>
        <w:tc>
          <w:tcPr>
            <w:tcW w:w="5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907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成果简介（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字左右）：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</w:rPr>
        <w:t>注：1.请将本表电子版和成果图片、音视频发至指定邮箱。如音视频过大无法通过邮箱发送，请与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  <w:lang w:eastAsia="zh-CN"/>
        </w:rPr>
        <w:t>科技厅国际人才交流合作中心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</w:rPr>
        <w:t>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</w:rPr>
        <w:t>需展示成果实物或模型的，请与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  <w:lang w:eastAsia="zh-CN"/>
        </w:rPr>
        <w:t>科技厅国际人才交流合作中心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28"/>
          <w:szCs w:val="28"/>
        </w:rPr>
        <w:t>联系，确定邮寄时间和地址。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28"/>
          <w:szCs w:val="28"/>
          <w:lang w:val="en-US" w:eastAsia="zh-CN"/>
        </w:rPr>
        <w:sectPr>
          <w:pgSz w:w="11906" w:h="16838"/>
          <w:pgMar w:top="1984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0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01A8"/>
    <w:rsid w:val="452B0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2023-03-10T08:40:00Z</dcterms:created>
  <dc:creator>Administrator</dc:creator>
  <cp:lastModifiedBy>Administrator</cp:lastModifiedBy>
  <dcterms:modified xsi:type="dcterms:W3CDTF">2023-03-10T08:48:17Z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