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项目绩效目标表填写说明</w:t>
      </w:r>
    </w:p>
    <w:p>
      <w:pPr>
        <w:spacing w:line="560" w:lineRule="exact"/>
        <w:ind w:firstLine="442" w:firstLineChars="200"/>
        <w:rPr>
          <w:rFonts w:ascii="仿宋_GB2312" w:eastAsia="仿宋_GB2312"/>
          <w:b/>
          <w:sz w:val="22"/>
        </w:rPr>
      </w:pPr>
      <w:r>
        <w:rPr>
          <w:rFonts w:hint="eastAsia" w:ascii="仿宋_GB2312" w:eastAsia="仿宋_GB2312"/>
          <w:b/>
          <w:sz w:val="22"/>
        </w:rPr>
        <w:t>（一）预算项目绩效目标的设定。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绩效目标是指预算支出预期实现的产出和效果。预期产出，是指预算资金在一定期限内预期提供的公共产品和服务情况；预期效果，是指上述产出可能对经济、社会、环境等带来的影响情况，以及服务对象或项目受益人对该项产出和影响的满意程度等。</w:t>
      </w:r>
    </w:p>
    <w:p>
      <w:pPr>
        <w:spacing w:line="560" w:lineRule="exact"/>
        <w:ind w:firstLine="442" w:firstLineChars="200"/>
        <w:rPr>
          <w:rFonts w:ascii="仿宋_GB2312" w:eastAsia="仿宋_GB2312"/>
          <w:b/>
          <w:sz w:val="22"/>
        </w:rPr>
      </w:pPr>
      <w:r>
        <w:rPr>
          <w:rFonts w:hint="eastAsia" w:ascii="仿宋_GB2312" w:eastAsia="仿宋_GB2312"/>
          <w:b/>
          <w:sz w:val="22"/>
        </w:rPr>
        <w:t>1.预算项目绩效目标的设定主要包括以下环节：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（</w:t>
      </w:r>
      <w:r>
        <w:rPr>
          <w:rFonts w:ascii="仿宋_GB2312" w:eastAsia="仿宋_GB2312"/>
          <w:sz w:val="22"/>
        </w:rPr>
        <w:t>1</w:t>
      </w:r>
      <w:r>
        <w:rPr>
          <w:rFonts w:hint="eastAsia" w:ascii="仿宋_GB2312" w:eastAsia="仿宋_GB2312"/>
          <w:sz w:val="22"/>
        </w:rPr>
        <w:t>）对项目的功能进行梳理，包括资金性质、预期投入、支出范围、实施内容、工作任务、受益对象等，明确项目的功能特性。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（</w:t>
      </w:r>
      <w:r>
        <w:rPr>
          <w:rFonts w:ascii="仿宋_GB2312" w:eastAsia="仿宋_GB2312"/>
          <w:sz w:val="22"/>
        </w:rPr>
        <w:t>2</w:t>
      </w:r>
      <w:r>
        <w:rPr>
          <w:rFonts w:hint="eastAsia" w:ascii="仿宋_GB2312" w:eastAsia="仿宋_GB2312"/>
          <w:sz w:val="22"/>
        </w:rPr>
        <w:t>）依据项目的功能特性，预计项目实施在一定时期内所要达到的总体产出和效果，确定项目所要实现的绩效目标，并以定量和定性相结合的方式进行表述。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（</w:t>
      </w:r>
      <w:r>
        <w:rPr>
          <w:rFonts w:ascii="仿宋_GB2312" w:eastAsia="仿宋_GB2312"/>
          <w:sz w:val="22"/>
        </w:rPr>
        <w:t>3</w:t>
      </w:r>
      <w:r>
        <w:rPr>
          <w:rFonts w:hint="eastAsia" w:ascii="仿宋_GB2312" w:eastAsia="仿宋_GB2312"/>
          <w:sz w:val="22"/>
        </w:rPr>
        <w:t>）对预算项目绩效目标进行细化分解，从中概括、提炼出最能反映绩效目标预期实现程度的关键性指标，并将其确定为相应的绩效指标。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（</w:t>
      </w:r>
      <w:r>
        <w:rPr>
          <w:rFonts w:ascii="仿宋_GB2312" w:eastAsia="仿宋_GB2312"/>
          <w:sz w:val="22"/>
        </w:rPr>
        <w:t>4</w:t>
      </w:r>
      <w:r>
        <w:rPr>
          <w:rFonts w:hint="eastAsia" w:ascii="仿宋_GB2312" w:eastAsia="仿宋_GB2312"/>
          <w:sz w:val="22"/>
        </w:rPr>
        <w:t>）通过收集相关基准数据，进行论证和测算，确定评价标准，并按照优、良、中、差四个等级确定绩效指标的具体评价标准。</w:t>
      </w:r>
    </w:p>
    <w:p>
      <w:pPr>
        <w:spacing w:line="560" w:lineRule="exact"/>
        <w:ind w:firstLine="442" w:firstLineChars="200"/>
        <w:rPr>
          <w:rFonts w:ascii="仿宋_GB2312" w:eastAsia="仿宋_GB2312"/>
          <w:b/>
          <w:sz w:val="22"/>
        </w:rPr>
      </w:pPr>
      <w:r>
        <w:rPr>
          <w:rFonts w:hint="eastAsia" w:ascii="仿宋_GB2312" w:eastAsia="仿宋_GB2312"/>
          <w:b/>
          <w:sz w:val="22"/>
        </w:rPr>
        <w:t>2.设定的绩效目标应当符合以下要求：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（</w:t>
      </w:r>
      <w:r>
        <w:rPr>
          <w:rFonts w:ascii="仿宋_GB2312" w:eastAsia="仿宋_GB2312"/>
          <w:sz w:val="22"/>
        </w:rPr>
        <w:t>1</w:t>
      </w:r>
      <w:r>
        <w:rPr>
          <w:rFonts w:hint="eastAsia" w:ascii="仿宋_GB2312" w:eastAsia="仿宋_GB2312"/>
          <w:sz w:val="22"/>
        </w:rPr>
        <w:t>）细化量化。绩效目标应当从数量、质量、成本、时效以及经济效益、社会效益、生态效益、可持续影响、满意度等方面进行细化，尽量进行定量表述。不能以量化形式表述的，可采用定性表述，但应具有可衡量性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（2）合理可行。设定绩效目标时要经过调查研究和科学论证，符合客观实际，能够在一定期限内如期实现。</w:t>
      </w:r>
    </w:p>
    <w:p>
      <w:pPr>
        <w:spacing w:line="560" w:lineRule="exact"/>
        <w:rPr>
          <w:rFonts w:ascii="仿宋_GB2312" w:eastAsia="仿宋_GB2312"/>
          <w:b/>
          <w:sz w:val="22"/>
        </w:rPr>
      </w:pPr>
      <w:r>
        <w:rPr>
          <w:rFonts w:hint="eastAsia" w:ascii="仿宋_GB2312" w:eastAsia="仿宋_GB2312"/>
          <w:b/>
          <w:sz w:val="22"/>
        </w:rPr>
        <w:t>（二）预算项目绩效指标的设置。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绩效指标是反映和衡量绩效目标实现情况的信息体系，是对绩效目标的分解细化和量化表述。</w:t>
      </w:r>
    </w:p>
    <w:p>
      <w:pPr>
        <w:spacing w:line="560" w:lineRule="exact"/>
        <w:ind w:firstLine="442" w:firstLineChars="200"/>
        <w:rPr>
          <w:rFonts w:ascii="仿宋_GB2312" w:eastAsia="仿宋_GB2312"/>
          <w:sz w:val="22"/>
        </w:rPr>
      </w:pPr>
      <w:r>
        <w:rPr>
          <w:rFonts w:ascii="仿宋_GB2312" w:eastAsia="仿宋_GB2312"/>
          <w:b/>
          <w:sz w:val="22"/>
        </w:rPr>
        <w:t>1</w:t>
      </w:r>
      <w:r>
        <w:rPr>
          <w:rFonts w:hint="eastAsia" w:ascii="仿宋_GB2312" w:eastAsia="仿宋_GB2312"/>
          <w:b/>
          <w:sz w:val="22"/>
        </w:rPr>
        <w:t>.绩效指标。</w:t>
      </w:r>
      <w:r>
        <w:rPr>
          <w:rFonts w:hint="eastAsia" w:ascii="仿宋_GB2312" w:eastAsia="仿宋_GB2312"/>
          <w:sz w:val="22"/>
        </w:rPr>
        <w:t>包括产出指标、效果指标和满意度指标等。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（</w:t>
      </w:r>
      <w:r>
        <w:rPr>
          <w:rFonts w:ascii="仿宋_GB2312" w:eastAsia="仿宋_GB2312"/>
          <w:sz w:val="22"/>
        </w:rPr>
        <w:t>1</w:t>
      </w:r>
      <w:r>
        <w:rPr>
          <w:rFonts w:hint="eastAsia" w:ascii="仿宋_GB2312" w:eastAsia="仿宋_GB2312"/>
          <w:sz w:val="22"/>
        </w:rPr>
        <w:t>）产出指标。反映根据既定目标，预期提供的公共产品和服务情况，是对预期产出的描述，包括数量指标、质量指标、时效指标、成本指标等。其中：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数量指标，反映预期提供的公共产品和服务数量，如“举办培训的班次”、“培训学员的人次”、“新增设备数量”、“务工农民岗位技能培训人数”、“公共租赁住房保障户数”等；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质量指标，反映预期提供的公共产品和服务达到的标准、水平和效果，如“培训合格率”、“公共租赁住房建设验收通过率”“研究成果验收通过率”等；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时效指标，反映预期提供公共产品和服务的及时程度和效率情况，如“培训完成时间”、“补贴发放时间”、“研究成果发布时间”等；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成本指标，反映预期提供公共产品和服务所需成本的控制情况，如“人均培训成本”、“设备购置成本”、“和社会平均成本的比较”等。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（</w:t>
      </w:r>
      <w:r>
        <w:rPr>
          <w:rFonts w:ascii="仿宋_GB2312" w:eastAsia="仿宋_GB2312"/>
          <w:sz w:val="22"/>
        </w:rPr>
        <w:t>2</w:t>
      </w:r>
      <w:r>
        <w:rPr>
          <w:rFonts w:hint="eastAsia" w:ascii="仿宋_GB2312" w:eastAsia="仿宋_GB2312"/>
          <w:sz w:val="22"/>
        </w:rPr>
        <w:t>）效果指标。反映与既定绩效目标相关的、前述相关产出所带来的预期效果的实现程度。是对预期效果的描述，包括经济效益指标、社会效益指标、生态效益指标、可持续影响指标等。其中：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经济效益指标，反映相关产出对经济发展带来的影响和效果，如“促进农民增收率或增收额”、“采用先进技术带来的实际收入增长率”等；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社会效益指标，反映相关产出对社会发展带来的影响和效果，如“带动就业增长率”、“安全生产事故下降率”等；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生态效益指标，反映相关产出对自然环境带来的影响和效果，如“水电能源节约率”、“空气质量优良率”等；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可持续影响指标，反映相关产出带来影响的可持续期限，如“项目持续发挥作用的期限”、“对本行业未来可持续发展的影响”等。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（</w:t>
      </w:r>
      <w:r>
        <w:rPr>
          <w:rFonts w:ascii="仿宋_GB2312" w:eastAsia="仿宋_GB2312"/>
          <w:sz w:val="22"/>
        </w:rPr>
        <w:t>3</w:t>
      </w:r>
      <w:r>
        <w:rPr>
          <w:rFonts w:hint="eastAsia" w:ascii="仿宋_GB2312" w:eastAsia="仿宋_GB2312"/>
          <w:sz w:val="22"/>
        </w:rPr>
        <w:t>）满意度指标。属于预期效果的内容，反映服务对象或项目受益人对相关产出及其影响的认可程度，根据实际细化为具体指标，如“受训学员满意度”、“群众对××工作的满意度”、“社会公众投诉率</w:t>
      </w:r>
      <w:r>
        <w:rPr>
          <w:rFonts w:ascii="仿宋_GB2312" w:eastAsia="仿宋_GB2312"/>
          <w:sz w:val="22"/>
        </w:rPr>
        <w:t>/</w:t>
      </w:r>
      <w:r>
        <w:rPr>
          <w:rFonts w:hint="eastAsia" w:ascii="仿宋_GB2312" w:eastAsia="仿宋_GB2312"/>
          <w:sz w:val="22"/>
        </w:rPr>
        <w:t>投诉次数”等。</w:t>
      </w:r>
    </w:p>
    <w:p>
      <w:pPr>
        <w:spacing w:line="560" w:lineRule="exact"/>
        <w:ind w:firstLine="442" w:firstLineChars="200"/>
        <w:rPr>
          <w:rFonts w:ascii="仿宋_GB2312" w:eastAsia="仿宋_GB2312"/>
          <w:b/>
          <w:sz w:val="22"/>
        </w:rPr>
      </w:pPr>
      <w:r>
        <w:rPr>
          <w:rFonts w:hint="eastAsia" w:ascii="仿宋_GB2312" w:eastAsia="仿宋_GB2312"/>
          <w:b/>
          <w:sz w:val="22"/>
        </w:rPr>
        <w:t>2.绩效指标应当遵循以下要求：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相关性。应当与绩效目标有直接联系，能够恰当反映目标的实现程度；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重要性。应当优先使用最具评价对象代表性、最能反映评价要求的核心指标；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系统性。应当将定量指标与定性指标相结合，系统反映财政支出的社会效益、经济效益、环境效益和可持续影响等；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经济性。应当通俗易懂、简便易行，数据的获得应当考虑现实条件和可操作性。</w:t>
      </w:r>
    </w:p>
    <w:p>
      <w:pPr>
        <w:spacing w:line="560" w:lineRule="exact"/>
        <w:ind w:firstLine="442" w:firstLineChars="200"/>
        <w:rPr>
          <w:rFonts w:ascii="仿宋_GB2312" w:eastAsia="仿宋_GB2312"/>
          <w:b/>
          <w:sz w:val="22"/>
        </w:rPr>
      </w:pPr>
      <w:r>
        <w:rPr>
          <w:rFonts w:hint="eastAsia" w:ascii="仿宋_GB2312" w:eastAsia="仿宋_GB2312"/>
          <w:b/>
          <w:sz w:val="22"/>
        </w:rPr>
        <w:t>3.评价标准的确定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绩效评价标准是指是衡量绩效目标、绩效指标实现程度的参照系，用于回答评价指标的状况和优劣程度。绩效评价标准具体包括：评价标准是设定绩效指标时所依据或参考的标准，是衡量绩效指标实现程度的参照系。评价标准的设定可采用历史标准、行业标准、计划标准、测算标准等数据。评价标准分为“优、良、中、差”四个等级，实行分级设定。预算项目，评价标准的表述方式要统一规范。原来的评价标准表述方式多种多样，对于优良中差的表述，有的是文字+百分比描述，有的是数值描述，有的是XX以上、XX以下，等等。整个部门显得不严肃、不美观、不规范。因此，要求：优良中差表述符号全部采用“≥”“≥”“≥”“&lt;”。例如涉及计划完成率、满意率等比率指标标准表述为：≥100%，≥95%，≥90%，&lt;90%；涉及人数、次数等方面的数量标准表述为：≥1000，≥800，≥600，&lt;600，并将数量单位（人数、万元、面积）附在指标解释中。这样简单明了、整齐划一、通俗易懂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1、历史标准，是指同类指标的历史数据等；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2、行业标准，是指国家或省公布的行业指标数据等；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3、计划标准，是指预先制定的目标、计划、预算、定额等数据。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4、测算标准，是指根据本部门实际和历年数据，经过科学论证测算的数据。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5、财政部认可的其他标准。</w:t>
      </w:r>
    </w:p>
    <w:p>
      <w:pPr>
        <w:spacing w:line="560" w:lineRule="exact"/>
        <w:ind w:firstLine="442" w:firstLineChars="200"/>
        <w:rPr>
          <w:rFonts w:ascii="仿宋_GB2312" w:eastAsia="仿宋_GB2312"/>
          <w:b/>
          <w:sz w:val="22"/>
        </w:rPr>
      </w:pPr>
      <w:r>
        <w:rPr>
          <w:rFonts w:hint="eastAsia" w:ascii="仿宋_GB2312" w:eastAsia="仿宋_GB2312"/>
          <w:b/>
          <w:sz w:val="22"/>
        </w:rPr>
        <w:t>4.评价标准确定依据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每一绩效指标的评价标准要说明其确定依据，以进一步增强评价标准的科学性、合理性。</w:t>
      </w:r>
    </w:p>
    <w:p>
      <w:pPr>
        <w:spacing w:line="560" w:lineRule="exact"/>
        <w:rPr>
          <w:rFonts w:ascii="Calibri" w:hAnsi="Calibri" w:cs="Times New Roman"/>
        </w:rPr>
      </w:pPr>
    </w:p>
    <w:tbl>
      <w:tblPr>
        <w:tblStyle w:val="3"/>
        <w:tblW w:w="80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509"/>
        <w:gridCol w:w="1097"/>
        <w:gridCol w:w="3319"/>
        <w:gridCol w:w="10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中央引导地方科技发展专项资金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绩效目标表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（总目标表）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专项名称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中央主管部门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财政部、科技部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资金情况（万元）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年度金额：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其中：申请中央补助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自筹资金</w:t>
            </w:r>
          </w:p>
        </w:tc>
        <w:tc>
          <w:tcPr>
            <w:tcW w:w="4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总体目标</w:t>
            </w:r>
          </w:p>
        </w:tc>
        <w:tc>
          <w:tcPr>
            <w:tcW w:w="7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</w:pPr>
    </w:p>
    <w:p>
      <w:pPr/>
      <w:r>
        <w:br w:type="page"/>
      </w:r>
    </w:p>
    <w:p>
      <w:pPr/>
    </w:p>
    <w:p>
      <w:pPr>
        <w:spacing w:line="560" w:lineRule="exact"/>
      </w:pPr>
    </w:p>
    <w:tbl>
      <w:tblPr>
        <w:tblStyle w:val="3"/>
        <w:tblW w:w="82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305"/>
        <w:gridCol w:w="1425"/>
        <w:gridCol w:w="3195"/>
        <w:gridCol w:w="1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中央引导地方科技发展专项资金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绩效目标表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专项名称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中央主管部门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财政部、科技部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资金情况（万元）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年度预算金额：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其中：中央补助预算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自筹资金预算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年度目标</w:t>
            </w:r>
          </w:p>
        </w:tc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C0A08"/>
    <w:rsid w:val="1E3C0A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2021-09-30T11:51:00Z</dcterms:created>
  <dc:creator>Administrator</dc:creator>
  <cp:lastModifiedBy>Administrator</cp:lastModifiedBy>
  <dcterms:modified xsi:type="dcterms:W3CDTF">2021-09-30T11:54:28Z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