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1A" w:rsidRPr="00CC7D1A" w:rsidRDefault="00CC7D1A" w:rsidP="00CC7D1A">
      <w:pPr>
        <w:spacing w:line="560" w:lineRule="exact"/>
        <w:rPr>
          <w:rFonts w:ascii="方正仿宋_GBK" w:eastAsia="方正仿宋_GBK"/>
          <w:sz w:val="32"/>
          <w:szCs w:val="32"/>
        </w:rPr>
      </w:pPr>
      <w:r w:rsidRPr="00CC7D1A">
        <w:rPr>
          <w:rFonts w:ascii="方正仿宋_GBK" w:eastAsia="方正仿宋_GBK" w:hint="eastAsia"/>
          <w:sz w:val="32"/>
          <w:szCs w:val="32"/>
        </w:rPr>
        <w:t>附件</w:t>
      </w:r>
      <w:r>
        <w:rPr>
          <w:rFonts w:ascii="方正仿宋_GBK" w:eastAsia="方正仿宋_GBK" w:hint="eastAsia"/>
          <w:sz w:val="32"/>
          <w:szCs w:val="32"/>
        </w:rPr>
        <w:t>10</w:t>
      </w:r>
    </w:p>
    <w:p w:rsidR="00CC7D1A" w:rsidRDefault="00CC7D1A" w:rsidP="00CC7D1A">
      <w:pPr>
        <w:spacing w:line="560" w:lineRule="exact"/>
        <w:jc w:val="center"/>
        <w:rPr>
          <w:rFonts w:ascii="方正小标宋_GBK" w:eastAsia="方正小标宋_GBK"/>
          <w:sz w:val="40"/>
          <w:szCs w:val="40"/>
        </w:rPr>
      </w:pPr>
    </w:p>
    <w:p w:rsidR="0006468B" w:rsidRPr="00CC7D1A" w:rsidRDefault="00A32C10" w:rsidP="00CC7D1A">
      <w:pPr>
        <w:spacing w:line="560" w:lineRule="exact"/>
        <w:jc w:val="center"/>
        <w:rPr>
          <w:rFonts w:ascii="方正小标宋_GBK" w:eastAsia="方正小标宋_GBK"/>
          <w:sz w:val="40"/>
          <w:szCs w:val="40"/>
        </w:rPr>
      </w:pPr>
      <w:r w:rsidRPr="00CC7D1A">
        <w:rPr>
          <w:rFonts w:ascii="方正小标宋_GBK" w:eastAsia="方正小标宋_GBK" w:hint="eastAsia"/>
          <w:sz w:val="40"/>
          <w:szCs w:val="40"/>
        </w:rPr>
        <w:t>2021年自治区区域协同创新专项</w:t>
      </w:r>
      <w:r w:rsidR="00F924B0" w:rsidRPr="00F924B0">
        <w:rPr>
          <w:rFonts w:ascii="方正小标宋_GBK" w:eastAsia="方正小标宋_GBK" w:hint="eastAsia"/>
          <w:sz w:val="40"/>
          <w:szCs w:val="40"/>
        </w:rPr>
        <w:t>—</w:t>
      </w:r>
      <w:r w:rsidR="00F924B0">
        <w:rPr>
          <w:rFonts w:ascii="方正小标宋_GBK" w:eastAsia="方正小标宋_GBK" w:hint="eastAsia"/>
          <w:sz w:val="40"/>
          <w:szCs w:val="40"/>
        </w:rPr>
        <w:t>上海合作组织科技伙伴计划及国际科技合作计划</w:t>
      </w:r>
      <w:r w:rsidRPr="00CC7D1A">
        <w:rPr>
          <w:rFonts w:ascii="方正小标宋_GBK" w:eastAsia="方正小标宋_GBK" w:hint="eastAsia"/>
          <w:sz w:val="40"/>
          <w:szCs w:val="40"/>
        </w:rPr>
        <w:t>申报指南</w:t>
      </w:r>
    </w:p>
    <w:p w:rsidR="0006468B" w:rsidRPr="00CC7D1A" w:rsidRDefault="0006468B" w:rsidP="00CC7D1A">
      <w:pPr>
        <w:spacing w:line="560" w:lineRule="exact"/>
        <w:rPr>
          <w:rFonts w:ascii="方正仿宋_GBK" w:eastAsia="方正仿宋_GBK"/>
          <w:sz w:val="32"/>
          <w:szCs w:val="32"/>
        </w:rPr>
      </w:pPr>
    </w:p>
    <w:p w:rsidR="0006468B" w:rsidRPr="00CC7D1A" w:rsidRDefault="00A32C10" w:rsidP="00CC7D1A">
      <w:pPr>
        <w:spacing w:line="560" w:lineRule="exact"/>
        <w:ind w:firstLineChars="200" w:firstLine="640"/>
        <w:rPr>
          <w:rFonts w:ascii="方正仿宋_GBK" w:eastAsia="方正仿宋_GBK"/>
          <w:sz w:val="32"/>
          <w:szCs w:val="32"/>
        </w:rPr>
      </w:pPr>
      <w:r w:rsidRPr="00CC7D1A">
        <w:rPr>
          <w:rFonts w:ascii="方正仿宋_GBK" w:eastAsia="方正仿宋_GBK" w:hint="eastAsia"/>
          <w:sz w:val="32"/>
          <w:szCs w:val="32"/>
        </w:rPr>
        <w:t>2021年自治区上海合作组织科技伙伴计划及国际科技合作计划，按照国家坚持创新驱动发展，全面塑造发展新优势的部署，坚持开放包容互惠共享，实施“一带一路”科技创新行动，加快提升科技创新国际化水平的要求，根据丝绸之路经济带核心区科技中心建设的需要，以科技创新交流合作为先导，在开放条件下促进区域科技能力提升。</w:t>
      </w:r>
    </w:p>
    <w:p w:rsidR="0006468B" w:rsidRPr="00CC7D1A" w:rsidRDefault="00A32C10" w:rsidP="00CC7D1A">
      <w:pPr>
        <w:spacing w:line="560" w:lineRule="exact"/>
        <w:ind w:firstLineChars="200" w:firstLine="640"/>
        <w:rPr>
          <w:rFonts w:ascii="方正黑体_GBK" w:eastAsia="方正黑体_GBK"/>
          <w:sz w:val="32"/>
          <w:szCs w:val="32"/>
        </w:rPr>
      </w:pPr>
      <w:r w:rsidRPr="00CC7D1A">
        <w:rPr>
          <w:rFonts w:ascii="方正黑体_GBK" w:eastAsia="方正黑体_GBK" w:hint="eastAsia"/>
          <w:sz w:val="32"/>
          <w:szCs w:val="32"/>
        </w:rPr>
        <w:t>一、支持方向</w:t>
      </w:r>
    </w:p>
    <w:p w:rsidR="0006468B" w:rsidRPr="00CC7D1A" w:rsidRDefault="00A32C10" w:rsidP="00CC7D1A">
      <w:pPr>
        <w:spacing w:line="560" w:lineRule="exact"/>
        <w:ind w:firstLineChars="200" w:firstLine="640"/>
        <w:rPr>
          <w:rFonts w:ascii="方正仿宋_GBK" w:eastAsia="方正仿宋_GBK"/>
          <w:sz w:val="32"/>
          <w:szCs w:val="32"/>
        </w:rPr>
      </w:pPr>
      <w:r w:rsidRPr="00CC7D1A">
        <w:rPr>
          <w:rFonts w:ascii="方正仿宋_GBK" w:eastAsia="方正仿宋_GBK" w:hint="eastAsia"/>
          <w:sz w:val="32"/>
          <w:szCs w:val="32"/>
        </w:rPr>
        <w:t>1.面向中亚五国、乌克兰、白俄罗斯、俄罗斯等“一带一路”沿线国家，在农业、能源、资源、环境、医药健康、防灾减灾、先进制造、新材料等方面，开展关键技术的联合研发与示范，建设国际科技合作平台和基地。</w:t>
      </w:r>
    </w:p>
    <w:p w:rsidR="0006468B" w:rsidRPr="00CC7D1A" w:rsidRDefault="00A32C10" w:rsidP="00CC7D1A">
      <w:pPr>
        <w:spacing w:line="560" w:lineRule="exact"/>
        <w:ind w:firstLineChars="200" w:firstLine="640"/>
        <w:rPr>
          <w:rFonts w:ascii="方正仿宋_GBK" w:eastAsia="方正仿宋_GBK"/>
          <w:sz w:val="32"/>
          <w:szCs w:val="32"/>
        </w:rPr>
      </w:pPr>
      <w:r w:rsidRPr="00CC7D1A">
        <w:rPr>
          <w:rFonts w:ascii="方正仿宋_GBK" w:eastAsia="方正仿宋_GBK" w:hint="eastAsia"/>
          <w:sz w:val="32"/>
          <w:szCs w:val="32"/>
        </w:rPr>
        <w:t>2.面向“一带一路”沿线国家推进可持续发展技术成果的转移与应用。重点支持可在“一带一路”沿线国家快速落地并进行市场化推广的知识产权明晰、风险可控、综合效益明显的技术成果、标准等。针对“一带一路”重点区域存在的生态与环境问题，开展合作研究，形成绿色创新技术的研发集成与试验示范。</w:t>
      </w:r>
    </w:p>
    <w:p w:rsidR="0006468B" w:rsidRPr="00CC7D1A" w:rsidRDefault="00A32C10" w:rsidP="00CC7D1A">
      <w:pPr>
        <w:spacing w:line="560" w:lineRule="exact"/>
        <w:ind w:firstLineChars="200" w:firstLine="640"/>
        <w:rPr>
          <w:rFonts w:ascii="方正仿宋_GBK" w:eastAsia="方正仿宋_GBK"/>
          <w:sz w:val="32"/>
          <w:szCs w:val="32"/>
        </w:rPr>
      </w:pPr>
      <w:r w:rsidRPr="00CC7D1A">
        <w:rPr>
          <w:rFonts w:ascii="方正仿宋_GBK" w:eastAsia="方正仿宋_GBK" w:hint="eastAsia"/>
          <w:sz w:val="32"/>
          <w:szCs w:val="32"/>
        </w:rPr>
        <w:t>3.支持重大政府间科技合作项目、开展共同资助联合研发、推动科技人员交流和合作示范，鼓励参与国际大科学工</w:t>
      </w:r>
      <w:r w:rsidRPr="00CC7D1A">
        <w:rPr>
          <w:rFonts w:ascii="方正仿宋_GBK" w:eastAsia="方正仿宋_GBK" w:hint="eastAsia"/>
          <w:sz w:val="32"/>
          <w:szCs w:val="32"/>
        </w:rPr>
        <w:lastRenderedPageBreak/>
        <w:t>程（计划），采用鼓励大型科研基础设施开放共享等方式全方位支撑科技外交和国际科技创新开放合作的各项重点工作。</w:t>
      </w:r>
    </w:p>
    <w:p w:rsidR="0006468B" w:rsidRPr="00CC7D1A" w:rsidRDefault="00A32C10" w:rsidP="00CC7D1A">
      <w:pPr>
        <w:spacing w:line="560" w:lineRule="exact"/>
        <w:ind w:firstLineChars="200" w:firstLine="640"/>
        <w:rPr>
          <w:rFonts w:ascii="方正仿宋_GBK" w:eastAsia="方正仿宋_GBK"/>
          <w:sz w:val="32"/>
          <w:szCs w:val="32"/>
        </w:rPr>
      </w:pPr>
      <w:r w:rsidRPr="00CC7D1A">
        <w:rPr>
          <w:rFonts w:ascii="方正仿宋_GBK" w:eastAsia="方正仿宋_GBK" w:hint="eastAsia"/>
          <w:sz w:val="32"/>
          <w:szCs w:val="32"/>
        </w:rPr>
        <w:t>4.加强与发达国家及相关技术先进国家的国际科技合作。围绕自治区优势重点科技领域，支持与全球领先的科研机构和团队合作，提升利用全球创新资源的能力，提高产业技术水平、科技创新水平，支持建设“一带一路”联合实验室。</w:t>
      </w:r>
    </w:p>
    <w:p w:rsidR="0006468B" w:rsidRPr="00CC7D1A" w:rsidRDefault="00A32C10" w:rsidP="00CC7D1A">
      <w:pPr>
        <w:spacing w:line="560" w:lineRule="exact"/>
        <w:ind w:firstLineChars="200" w:firstLine="640"/>
        <w:rPr>
          <w:rFonts w:ascii="方正仿宋_GBK" w:eastAsia="方正仿宋_GBK"/>
          <w:sz w:val="32"/>
          <w:szCs w:val="32"/>
        </w:rPr>
      </w:pPr>
      <w:r w:rsidRPr="00CC7D1A">
        <w:rPr>
          <w:rFonts w:ascii="方正仿宋_GBK" w:eastAsia="方正仿宋_GBK" w:hint="eastAsia"/>
          <w:sz w:val="32"/>
          <w:szCs w:val="32"/>
        </w:rPr>
        <w:t>5.鼓励参与政府间国际科技组织，针对国际关注的重大议题和共同挑战，积极加强科技创新合作，致力于共同推动解决有关问题。以科技创新领域交流合作为先导，围绕互联互通和其他民生科技领域，推动创新能力建设，促进多边科研和技术合作。</w:t>
      </w:r>
    </w:p>
    <w:p w:rsidR="0006468B" w:rsidRPr="00CC7D1A" w:rsidRDefault="00A32C10" w:rsidP="00CC7D1A">
      <w:pPr>
        <w:spacing w:line="560" w:lineRule="exact"/>
        <w:ind w:firstLineChars="200" w:firstLine="640"/>
        <w:rPr>
          <w:rFonts w:ascii="方正仿宋_GBK" w:eastAsia="方正仿宋_GBK"/>
          <w:sz w:val="32"/>
          <w:szCs w:val="32"/>
        </w:rPr>
      </w:pPr>
      <w:r w:rsidRPr="00CC7D1A">
        <w:rPr>
          <w:rFonts w:ascii="方正仿宋_GBK" w:eastAsia="方正仿宋_GBK" w:hint="eastAsia"/>
          <w:sz w:val="32"/>
          <w:szCs w:val="32"/>
        </w:rPr>
        <w:t>6.支持中俄哈蒙阿尔泰区域科技合作。支持与俄罗斯阿尔泰边疆区、阿尔泰共和国，哈萨克斯坦东哈萨克斯坦州，蒙古国科布多省、巴彦乌列盖省相关机构合作，开展农业、畜牧业、林业、矿业、旅游业等方面的区域科技合作。</w:t>
      </w:r>
    </w:p>
    <w:p w:rsidR="0006468B" w:rsidRPr="00CC7D1A" w:rsidRDefault="00A32C10" w:rsidP="00CC7D1A">
      <w:pPr>
        <w:spacing w:line="560" w:lineRule="exact"/>
        <w:ind w:firstLineChars="200" w:firstLine="640"/>
        <w:rPr>
          <w:rFonts w:ascii="方正仿宋_GBK" w:eastAsia="方正仿宋_GBK"/>
          <w:sz w:val="32"/>
          <w:szCs w:val="32"/>
        </w:rPr>
      </w:pPr>
      <w:r w:rsidRPr="00CC7D1A">
        <w:rPr>
          <w:rFonts w:ascii="方正仿宋_GBK" w:eastAsia="方正仿宋_GBK" w:hint="eastAsia"/>
          <w:sz w:val="32"/>
          <w:szCs w:val="32"/>
        </w:rPr>
        <w:t>7.按照双（多）边政府间科技合作协定（协议）要求、落实国家外交承诺、自治区重点国际合作任务等工作部署的相关项目。</w:t>
      </w:r>
    </w:p>
    <w:p w:rsidR="0006468B" w:rsidRPr="00CC7D1A" w:rsidRDefault="00A32C10" w:rsidP="00CC7D1A">
      <w:pPr>
        <w:spacing w:line="560" w:lineRule="exact"/>
        <w:ind w:firstLineChars="200" w:firstLine="640"/>
        <w:rPr>
          <w:rFonts w:ascii="方正仿宋_GBK" w:eastAsia="方正仿宋_GBK"/>
          <w:sz w:val="32"/>
          <w:szCs w:val="32"/>
        </w:rPr>
      </w:pPr>
      <w:r w:rsidRPr="00CC7D1A">
        <w:rPr>
          <w:rFonts w:ascii="方正仿宋_GBK" w:eastAsia="方正仿宋_GBK" w:hint="eastAsia"/>
          <w:sz w:val="32"/>
          <w:szCs w:val="32"/>
        </w:rPr>
        <w:t>8.自治区国际科技合作其他重点任务。</w:t>
      </w:r>
    </w:p>
    <w:p w:rsidR="0006468B" w:rsidRPr="00CC7D1A" w:rsidRDefault="00A32C10" w:rsidP="00CC7D1A">
      <w:pPr>
        <w:spacing w:line="560" w:lineRule="exact"/>
        <w:ind w:firstLineChars="200" w:firstLine="640"/>
        <w:rPr>
          <w:rFonts w:ascii="方正黑体_GBK" w:eastAsia="方正黑体_GBK"/>
          <w:sz w:val="32"/>
          <w:szCs w:val="32"/>
        </w:rPr>
      </w:pPr>
      <w:r w:rsidRPr="00CC7D1A">
        <w:rPr>
          <w:rFonts w:ascii="方正黑体_GBK" w:eastAsia="方正黑体_GBK" w:hint="eastAsia"/>
          <w:sz w:val="32"/>
          <w:szCs w:val="32"/>
        </w:rPr>
        <w:t>二、申报要求</w:t>
      </w:r>
    </w:p>
    <w:p w:rsidR="0006468B" w:rsidRPr="00CC7D1A" w:rsidRDefault="00A32C10" w:rsidP="00CC7D1A">
      <w:pPr>
        <w:spacing w:line="560" w:lineRule="exact"/>
        <w:ind w:firstLineChars="200" w:firstLine="640"/>
        <w:rPr>
          <w:rFonts w:ascii="方正仿宋_GBK" w:eastAsia="方正仿宋_GBK"/>
          <w:sz w:val="32"/>
          <w:szCs w:val="32"/>
        </w:rPr>
      </w:pPr>
      <w:r w:rsidRPr="00CC7D1A">
        <w:rPr>
          <w:rFonts w:ascii="方正仿宋_GBK" w:eastAsia="方正仿宋_GBK" w:hint="eastAsia"/>
          <w:sz w:val="32"/>
          <w:szCs w:val="32"/>
        </w:rPr>
        <w:t>1.申报单位应为自治区境内注册的企事业单位，拥有较强的科研能力和国际科技合作基础。</w:t>
      </w:r>
    </w:p>
    <w:p w:rsidR="0006468B" w:rsidRPr="00CC7D1A" w:rsidRDefault="00A32C10" w:rsidP="00F13FE9">
      <w:pPr>
        <w:spacing w:line="560" w:lineRule="exact"/>
        <w:ind w:firstLineChars="200" w:firstLine="640"/>
        <w:rPr>
          <w:rFonts w:ascii="方正仿宋_GBK" w:eastAsia="方正仿宋_GBK"/>
          <w:sz w:val="32"/>
          <w:szCs w:val="32"/>
        </w:rPr>
      </w:pPr>
      <w:r w:rsidRPr="00CC7D1A">
        <w:rPr>
          <w:rFonts w:ascii="方正仿宋_GBK" w:eastAsia="方正仿宋_GBK" w:hint="eastAsia"/>
          <w:sz w:val="32"/>
          <w:szCs w:val="32"/>
        </w:rPr>
        <w:lastRenderedPageBreak/>
        <w:t>2.</w:t>
      </w:r>
      <w:r w:rsidR="00F13FE9" w:rsidRPr="00CC7D1A">
        <w:rPr>
          <w:rFonts w:ascii="方正仿宋_GBK" w:eastAsia="方正仿宋_GBK"/>
          <w:sz w:val="32"/>
          <w:szCs w:val="32"/>
        </w:rPr>
        <w:t xml:space="preserve"> </w:t>
      </w:r>
      <w:r w:rsidRPr="00CC7D1A">
        <w:rPr>
          <w:rFonts w:ascii="方正仿宋_GBK" w:eastAsia="方正仿宋_GBK" w:hint="eastAsia"/>
          <w:sz w:val="32"/>
          <w:szCs w:val="32"/>
        </w:rPr>
        <w:t>项目应合作理由充分、目标明确、内容具体、渠道通畅、责任清晰，合作方案合理可行，预期成效明显，项目指标可考核。预期指标应包括实施期内申请或取得专利的情况。项目实施年限不超过3年。</w:t>
      </w:r>
    </w:p>
    <w:p w:rsidR="0006468B" w:rsidRPr="00CC7D1A" w:rsidRDefault="00F13FE9" w:rsidP="00CC7D1A">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3</w:t>
      </w:r>
      <w:r w:rsidR="00A32C10" w:rsidRPr="00CC7D1A">
        <w:rPr>
          <w:rFonts w:ascii="方正仿宋_GBK" w:eastAsia="方正仿宋_GBK" w:hint="eastAsia"/>
          <w:sz w:val="32"/>
          <w:szCs w:val="32"/>
        </w:rPr>
        <w:t>.申报单位应具备相应的合作基础和能力，与外方合作伙伴有良好合作互信。须有针对项目申报内容的合作协议，并在协议中明确科技投入、分工、知识产权及成果归属等内容。</w:t>
      </w:r>
    </w:p>
    <w:p w:rsidR="0006468B" w:rsidRPr="00CC7D1A" w:rsidRDefault="00F13FE9" w:rsidP="00CC7D1A">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4</w:t>
      </w:r>
      <w:r w:rsidR="00A32C10" w:rsidRPr="00CC7D1A">
        <w:rPr>
          <w:rFonts w:ascii="方正仿宋_GBK" w:eastAsia="方正仿宋_GBK" w:hint="eastAsia"/>
          <w:sz w:val="32"/>
          <w:szCs w:val="32"/>
        </w:rPr>
        <w:t>.鼓励产学研联合申报、东西部联合申报。鼓励企业自筹资金，通过国际科技合作产生明显的经济和社会效益。</w:t>
      </w:r>
    </w:p>
    <w:p w:rsidR="0006468B" w:rsidRPr="00CC7D1A" w:rsidRDefault="00F13FE9" w:rsidP="00CC7D1A">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5</w:t>
      </w:r>
      <w:r w:rsidR="00A32C10" w:rsidRPr="00CC7D1A">
        <w:rPr>
          <w:rFonts w:ascii="方正仿宋_GBK" w:eastAsia="方正仿宋_GBK" w:hint="eastAsia"/>
          <w:sz w:val="32"/>
          <w:szCs w:val="32"/>
        </w:rPr>
        <w:t>.项目应有效保护知识产权、保护涉及国家安全的相关信息资源、生物资源等，合理分享合作研发成果，维护我方权益。</w:t>
      </w:r>
    </w:p>
    <w:p w:rsidR="0006468B" w:rsidRPr="00CC7D1A" w:rsidRDefault="00A32C10" w:rsidP="00CC7D1A">
      <w:pPr>
        <w:spacing w:line="560" w:lineRule="exact"/>
        <w:ind w:firstLineChars="200" w:firstLine="640"/>
        <w:rPr>
          <w:rFonts w:ascii="方正黑体_GBK" w:eastAsia="方正黑体_GBK"/>
          <w:sz w:val="32"/>
          <w:szCs w:val="32"/>
        </w:rPr>
      </w:pPr>
      <w:r w:rsidRPr="00CC7D1A">
        <w:rPr>
          <w:rFonts w:ascii="方正黑体_GBK" w:eastAsia="方正黑体_GBK" w:hint="eastAsia"/>
          <w:sz w:val="32"/>
          <w:szCs w:val="32"/>
        </w:rPr>
        <w:t>三、联系方式</w:t>
      </w:r>
    </w:p>
    <w:p w:rsidR="0006468B" w:rsidRPr="00CC7D1A" w:rsidRDefault="00A32C10" w:rsidP="00CC7D1A">
      <w:pPr>
        <w:spacing w:line="560" w:lineRule="exact"/>
        <w:ind w:firstLineChars="200" w:firstLine="640"/>
        <w:rPr>
          <w:rFonts w:ascii="方正仿宋_GBK" w:eastAsia="方正仿宋_GBK"/>
          <w:sz w:val="32"/>
          <w:szCs w:val="32"/>
        </w:rPr>
      </w:pPr>
      <w:r w:rsidRPr="00CC7D1A">
        <w:rPr>
          <w:rFonts w:ascii="方正仿宋_GBK" w:eastAsia="方正仿宋_GBK" w:hint="eastAsia"/>
          <w:sz w:val="32"/>
          <w:szCs w:val="32"/>
        </w:rPr>
        <w:t>管理处室：国际合作处</w:t>
      </w:r>
    </w:p>
    <w:p w:rsidR="0006468B" w:rsidRPr="00CC7D1A" w:rsidRDefault="00A32C10" w:rsidP="00CC7D1A">
      <w:pPr>
        <w:spacing w:line="560" w:lineRule="exact"/>
        <w:ind w:firstLineChars="200" w:firstLine="640"/>
        <w:rPr>
          <w:rFonts w:ascii="方正仿宋_GBK" w:eastAsia="方正仿宋_GBK"/>
          <w:sz w:val="32"/>
          <w:szCs w:val="32"/>
        </w:rPr>
      </w:pPr>
      <w:r w:rsidRPr="00CC7D1A">
        <w:rPr>
          <w:rFonts w:ascii="方正仿宋_GBK" w:eastAsia="方正仿宋_GBK" w:hint="eastAsia"/>
          <w:sz w:val="32"/>
          <w:szCs w:val="32"/>
        </w:rPr>
        <w:t xml:space="preserve">联 系 人：冉  娜 </w:t>
      </w:r>
      <w:bookmarkStart w:id="0" w:name="_GoBack"/>
      <w:bookmarkEnd w:id="0"/>
      <w:r w:rsidR="00CC7D1A" w:rsidRPr="00CC7D1A">
        <w:rPr>
          <w:rFonts w:ascii="方正仿宋_GBK" w:eastAsia="方正仿宋_GBK" w:hint="eastAsia"/>
          <w:sz w:val="32"/>
          <w:szCs w:val="32"/>
        </w:rPr>
        <w:t xml:space="preserve">  </w:t>
      </w:r>
      <w:r w:rsidRPr="00CC7D1A">
        <w:rPr>
          <w:rFonts w:ascii="方正仿宋_GBK" w:eastAsia="方正仿宋_GBK" w:hint="eastAsia"/>
          <w:sz w:val="32"/>
          <w:szCs w:val="32"/>
        </w:rPr>
        <w:t>王  飞</w:t>
      </w:r>
    </w:p>
    <w:p w:rsidR="0006468B" w:rsidRPr="00CC7D1A" w:rsidRDefault="00A32C10" w:rsidP="00CC7D1A">
      <w:pPr>
        <w:spacing w:line="560" w:lineRule="exact"/>
        <w:ind w:firstLineChars="200" w:firstLine="640"/>
        <w:rPr>
          <w:rFonts w:ascii="方正仿宋_GBK" w:eastAsia="方正仿宋_GBK"/>
          <w:sz w:val="32"/>
          <w:szCs w:val="32"/>
        </w:rPr>
      </w:pPr>
      <w:r w:rsidRPr="00CC7D1A">
        <w:rPr>
          <w:rFonts w:ascii="方正仿宋_GBK" w:eastAsia="方正仿宋_GBK" w:hint="eastAsia"/>
          <w:sz w:val="32"/>
          <w:szCs w:val="32"/>
        </w:rPr>
        <w:t>联系电话：0991-3680709  3822201</w:t>
      </w:r>
    </w:p>
    <w:sectPr w:rsidR="0006468B" w:rsidRPr="00CC7D1A" w:rsidSect="0006468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29E" w:rsidRDefault="0044529E" w:rsidP="00CC7D1A">
      <w:r>
        <w:separator/>
      </w:r>
    </w:p>
  </w:endnote>
  <w:endnote w:type="continuationSeparator" w:id="1">
    <w:p w:rsidR="0044529E" w:rsidRDefault="0044529E" w:rsidP="00CC7D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23728"/>
      <w:docPartObj>
        <w:docPartGallery w:val="Page Numbers (Bottom of Page)"/>
        <w:docPartUnique/>
      </w:docPartObj>
    </w:sdtPr>
    <w:sdtContent>
      <w:p w:rsidR="00CC7D1A" w:rsidRDefault="00D87F61">
        <w:pPr>
          <w:pStyle w:val="a3"/>
          <w:jc w:val="center"/>
        </w:pPr>
        <w:fldSimple w:instr=" PAGE   \* MERGEFORMAT ">
          <w:r w:rsidR="00F13FE9" w:rsidRPr="00F13FE9">
            <w:rPr>
              <w:noProof/>
              <w:lang w:val="zh-CN"/>
            </w:rPr>
            <w:t>3</w:t>
          </w:r>
        </w:fldSimple>
      </w:p>
    </w:sdtContent>
  </w:sdt>
  <w:p w:rsidR="00CC7D1A" w:rsidRDefault="00CC7D1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29E" w:rsidRDefault="0044529E" w:rsidP="00CC7D1A">
      <w:r>
        <w:separator/>
      </w:r>
    </w:p>
  </w:footnote>
  <w:footnote w:type="continuationSeparator" w:id="1">
    <w:p w:rsidR="0044529E" w:rsidRDefault="0044529E" w:rsidP="00CC7D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A301007"/>
    <w:rsid w:val="0006468B"/>
    <w:rsid w:val="0044529E"/>
    <w:rsid w:val="00975679"/>
    <w:rsid w:val="009D70EE"/>
    <w:rsid w:val="009D7F68"/>
    <w:rsid w:val="00A32C10"/>
    <w:rsid w:val="00C23623"/>
    <w:rsid w:val="00CC7D1A"/>
    <w:rsid w:val="00D87F61"/>
    <w:rsid w:val="00E00B92"/>
    <w:rsid w:val="00EE034C"/>
    <w:rsid w:val="00F13FE9"/>
    <w:rsid w:val="00F924B0"/>
    <w:rsid w:val="039F2D8F"/>
    <w:rsid w:val="09FD2C88"/>
    <w:rsid w:val="12DE6F15"/>
    <w:rsid w:val="135B3277"/>
    <w:rsid w:val="14C731F8"/>
    <w:rsid w:val="1576056E"/>
    <w:rsid w:val="15BE0CA2"/>
    <w:rsid w:val="15D67A03"/>
    <w:rsid w:val="185359F4"/>
    <w:rsid w:val="2209705B"/>
    <w:rsid w:val="2A714E9D"/>
    <w:rsid w:val="2F781993"/>
    <w:rsid w:val="30156353"/>
    <w:rsid w:val="30FE348A"/>
    <w:rsid w:val="32BE6003"/>
    <w:rsid w:val="391057DF"/>
    <w:rsid w:val="396177A4"/>
    <w:rsid w:val="42B63628"/>
    <w:rsid w:val="466F0F17"/>
    <w:rsid w:val="47F822A1"/>
    <w:rsid w:val="49DC3DC5"/>
    <w:rsid w:val="4FA339A3"/>
    <w:rsid w:val="4FEF43CA"/>
    <w:rsid w:val="5C60349D"/>
    <w:rsid w:val="65D136C3"/>
    <w:rsid w:val="698D66B1"/>
    <w:rsid w:val="6A161885"/>
    <w:rsid w:val="6C9759C3"/>
    <w:rsid w:val="6CC81FAF"/>
    <w:rsid w:val="6F99123C"/>
    <w:rsid w:val="74F149C2"/>
    <w:rsid w:val="7A301007"/>
    <w:rsid w:val="7D177F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46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6468B"/>
    <w:pPr>
      <w:tabs>
        <w:tab w:val="center" w:pos="4153"/>
        <w:tab w:val="right" w:pos="8306"/>
      </w:tabs>
      <w:snapToGrid w:val="0"/>
      <w:jc w:val="left"/>
    </w:pPr>
    <w:rPr>
      <w:sz w:val="18"/>
      <w:szCs w:val="18"/>
    </w:rPr>
  </w:style>
  <w:style w:type="paragraph" w:styleId="a4">
    <w:name w:val="header"/>
    <w:basedOn w:val="a"/>
    <w:link w:val="Char0"/>
    <w:qFormat/>
    <w:rsid w:val="0006468B"/>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06468B"/>
    <w:pPr>
      <w:spacing w:beforeAutospacing="1" w:afterAutospacing="1"/>
      <w:jc w:val="left"/>
    </w:pPr>
    <w:rPr>
      <w:rFonts w:cs="Times New Roman"/>
      <w:kern w:val="0"/>
      <w:sz w:val="24"/>
    </w:rPr>
  </w:style>
  <w:style w:type="character" w:styleId="a6">
    <w:name w:val="Strong"/>
    <w:basedOn w:val="a0"/>
    <w:qFormat/>
    <w:rsid w:val="0006468B"/>
    <w:rPr>
      <w:b/>
    </w:rPr>
  </w:style>
  <w:style w:type="character" w:customStyle="1" w:styleId="ke-content-forecolor">
    <w:name w:val="ke-content-forecolor"/>
    <w:basedOn w:val="a0"/>
    <w:rsid w:val="0006468B"/>
  </w:style>
  <w:style w:type="character" w:customStyle="1" w:styleId="Char0">
    <w:name w:val="页眉 Char"/>
    <w:basedOn w:val="a0"/>
    <w:link w:val="a4"/>
    <w:qFormat/>
    <w:rsid w:val="0006468B"/>
    <w:rPr>
      <w:kern w:val="2"/>
      <w:sz w:val="18"/>
      <w:szCs w:val="18"/>
    </w:rPr>
  </w:style>
  <w:style w:type="character" w:customStyle="1" w:styleId="Char">
    <w:name w:val="页脚 Char"/>
    <w:basedOn w:val="a0"/>
    <w:link w:val="a3"/>
    <w:uiPriority w:val="99"/>
    <w:qFormat/>
    <w:rsid w:val="0006468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199</Words>
  <Characters>1136</Characters>
  <Application>Microsoft Office Word</Application>
  <DocSecurity>0</DocSecurity>
  <Lines>9</Lines>
  <Paragraphs>2</Paragraphs>
  <ScaleCrop>false</ScaleCrop>
  <Company>Microsoft</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family 梦梦梦</dc:creator>
  <cp:lastModifiedBy>Micorosoft</cp:lastModifiedBy>
  <cp:revision>4</cp:revision>
  <cp:lastPrinted>2021-02-08T02:21:00Z</cp:lastPrinted>
  <dcterms:created xsi:type="dcterms:W3CDTF">2021-02-09T11:18:00Z</dcterms:created>
  <dcterms:modified xsi:type="dcterms:W3CDTF">2021-02-10T08:42:00Z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KSOSaveFontToCloudKey">
    <vt:lpwstr>0_btnclosed</vt:lpwstr>
  </property>
</Properties>
</file>