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</w:rPr>
        <w:t>第二十</w:t>
      </w:r>
      <w:r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</w:rPr>
        <w:t>届中国国际高新技术成果交易会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</w:rPr>
        <w:t>办证申请表</w:t>
      </w:r>
    </w:p>
    <w:tbl>
      <w:tblPr>
        <w:tblStyle w:val="3"/>
        <w:tblpPr w:leftFromText="180" w:rightFromText="180" w:vertAnchor="text" w:horzAnchor="margin" w:tblpY="320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34"/>
        <w:gridCol w:w="1445"/>
        <w:gridCol w:w="1740"/>
        <w:gridCol w:w="130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序号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参会单位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职务级别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联系电话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联络人：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color w:val="auto"/>
        </w:rPr>
      </w:pPr>
      <w:r>
        <w:rPr>
          <w:rFonts w:hint="eastAsia"/>
          <w:sz w:val="30"/>
          <w:szCs w:val="30"/>
        </w:rPr>
        <w:br w:type="page"/>
      </w:r>
      <w:bookmarkStart w:id="0" w:name="_GoBack"/>
      <w:bookmarkEnd w:id="0"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D1E2A"/>
    <w:rsid w:val="539D1E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2020-10-12T05:15:00Z</dcterms:created>
  <dc:creator>Administrator</dc:creator>
  <cp:lastModifiedBy>Administrator</cp:lastModifiedBy>
  <dcterms:modified xsi:type="dcterms:W3CDTF">2020-10-12T05:16:49Z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