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napToGrid w:val="0"/>
        <w:spacing w:line="50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附件1</w:t>
      </w:r>
    </w:p>
    <w:p>
      <w:pPr>
        <w:snapToGrid w:val="0"/>
        <w:spacing w:line="5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第八届中国创新创业大赛(新疆赛区)暨</w:t>
      </w: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第六届新疆创新创业大赛获奖企业名单</w:t>
      </w: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32"/>
          <w:szCs w:val="32"/>
        </w:rPr>
      </w:pPr>
    </w:p>
    <w:bookmarkEnd w:id="0"/>
    <w:tbl>
      <w:tblPr>
        <w:tblStyle w:val="4"/>
        <w:tblpPr w:leftFromText="180" w:rightFromText="180" w:vertAnchor="text" w:horzAnchor="page" w:tblpX="1837" w:tblpY="7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6"/>
        <w:gridCol w:w="5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8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奖项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52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>初创组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一等奖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新疆中地特检工程技术股份有限公司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二等奖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新疆赫博包装有限公司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新疆梦之笔工业设计有限公司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三等奖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和田小仙女洁具科技发展有限公司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新疆鼎盾量子信息技术有限公司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新疆吉泰低阶煤利用研究有限责任公司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widowControl/>
              <w:snapToGrid w:val="0"/>
              <w:spacing w:line="50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优秀奖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克州诺高电子科技有限责任公司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46" w:type="dxa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吐鲁番华阳长青非金属废料回收有限责任公司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新疆娜塔莉娅生物科技有限公司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鼓励奖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新疆盛洁环境技术有限责任公司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喀什光华现代农业有限公司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新疆新鲁博科技有限公司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522" w:type="dxa"/>
            <w:gridSpan w:val="2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成长组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一等奖</w:t>
            </w:r>
          </w:p>
        </w:tc>
        <w:tc>
          <w:tcPr>
            <w:tcW w:w="5646" w:type="dxa"/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克拉玛依市新奥达石油技术服务有限公司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二等奖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fldChar w:fldCharType="begin"/>
            </w:r>
            <w:r>
              <w:instrText xml:space="preserve"> HYPERLINK "https://cxcydsm.chinatorch.gov.cn/index.php?s=/project/infor/id/292423" \o "https://cxcydsm.chinatorch.gov.cn/index.php?s=/project/infor/id/292423" </w:instrText>
            </w:r>
            <w:r>
              <w:fldChar w:fldCharType="separate"/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新疆格瑞迪斯石油技术股份有限公司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新疆鑫凯高色素特种炭黑有限公司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新疆雪山果园食品有限公司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新疆新辉达化纤有限责任公司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新疆习美人工智能科技有限公司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三等奖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新疆慧华沙棘生物科技有限公司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新疆浩宸慧轩重工有限公司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新疆兴远达信息科技有限公司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阿克苏市金鹰农机科技有限公司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新疆丝路六合电气科技有限公司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新疆三农草原牧业有限公司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福海县海富特种鱼养殖有限责任公司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博湖县隆源木业有限公司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新疆爱华盈通信息技术有限公司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新疆同力和环材科技有限公司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优秀奖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哈密天诚新能源设备维护有限公司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博尔塔拉蒙古自治州飒博尔农业科技有限公司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新疆新宸环保科技股份有限公司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新疆伊河鲟业科技股份有限公司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特克斯砺剑锋农林科技有限公司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新疆和川生物开发有限公司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新疆中电坤源节能科技有限公司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新疆云聚通信息科技有限公司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新疆七色花信息科技有限公司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新疆翰阳电热科技股份有限公司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restart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鼓励奖</w:t>
            </w: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新疆鑫三环家居装饰材料制造有限公司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克拉玛依九纪凯盛石油技术服务有限公司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新疆中园博宇信息科技有限公司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霍尔果斯科惠法律咨询有限公司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新疆丰棉机械科技有限公司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新疆协领汇科科技有限责任公司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阿克苏地区旺果高科有限责任公司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和田祖荷然生物科技有限责任公司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新疆金大禹环境科技有限公司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2876" w:type="dxa"/>
            <w:vMerge w:val="continue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</w:p>
        </w:tc>
        <w:tc>
          <w:tcPr>
            <w:tcW w:w="5646" w:type="dxa"/>
            <w:vAlign w:val="center"/>
          </w:tcPr>
          <w:p>
            <w:pPr>
              <w:snapToGrid w:val="0"/>
              <w:spacing w:line="50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新疆远翔农业科技有限公司</w:t>
            </w:r>
          </w:p>
        </w:tc>
      </w:tr>
    </w:tbl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>
        <w:snapToGrid w:val="0"/>
        <w:spacing w:line="500" w:lineRule="exact"/>
        <w:jc w:val="center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06D1"/>
    <w:rsid w:val="5A0106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2020-06-17T03:07:00Z</dcterms:created>
  <dc:creator>Administrator</dc:creator>
  <cp:lastModifiedBy>Administrator</cp:lastModifiedBy>
  <dcterms:modified xsi:type="dcterms:W3CDTF">2020-06-17T03:08:42Z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